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A433" w14:textId="77777777" w:rsidR="00201C53" w:rsidRPr="00FF3726" w:rsidRDefault="00201C53" w:rsidP="00D5362F">
      <w:pPr>
        <w:pStyle w:val="2"/>
        <w:spacing w:line="240" w:lineRule="auto"/>
        <w:jc w:val="center"/>
        <w:rPr>
          <w:rFonts w:ascii="標楷體" w:eastAsia="標楷體" w:hAnsi="標楷體"/>
          <w:b w:val="0"/>
          <w:bCs w:val="0"/>
          <w:sz w:val="36"/>
          <w:szCs w:val="36"/>
        </w:rPr>
      </w:pPr>
      <w:r w:rsidRPr="00FF3726">
        <w:rPr>
          <w:rFonts w:ascii="標楷體" w:eastAsia="標楷體" w:hAnsi="標楷體"/>
          <w:b w:val="0"/>
          <w:bCs w:val="0"/>
          <w:sz w:val="36"/>
          <w:szCs w:val="36"/>
        </w:rPr>
        <w:t>財團法人台灣中小企業聯合輔導基金會</w:t>
      </w:r>
      <w:r w:rsidRPr="00FF3726">
        <w:rPr>
          <w:rFonts w:ascii="標楷體" w:eastAsia="標楷體" w:hAnsi="標楷體"/>
          <w:b w:val="0"/>
          <w:bCs w:val="0"/>
          <w:sz w:val="36"/>
          <w:szCs w:val="36"/>
        </w:rPr>
        <w:br/>
        <w:t>廠商評選規範</w:t>
      </w:r>
    </w:p>
    <w:p w14:paraId="3B231331" w14:textId="4CA77384" w:rsidR="00201C53" w:rsidRPr="00FF3726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FF3726">
        <w:rPr>
          <w:rFonts w:ascii="標楷體" w:eastAsia="標楷體" w:hAnsi="標楷體" w:cs="Times New Roman"/>
          <w:b/>
          <w:bCs/>
          <w:sz w:val="28"/>
          <w:szCs w:val="28"/>
        </w:rPr>
        <w:t>案</w:t>
      </w:r>
      <w:r w:rsidRPr="00FF3726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　　</w:t>
      </w:r>
      <w:r w:rsidRPr="00FF3726">
        <w:rPr>
          <w:rFonts w:ascii="標楷體" w:eastAsia="標楷體" w:hAnsi="標楷體" w:cs="Times New Roman"/>
          <w:b/>
          <w:bCs/>
          <w:sz w:val="28"/>
          <w:szCs w:val="28"/>
        </w:rPr>
        <w:t>號：</w:t>
      </w:r>
      <w:r w:rsidR="000F16F3" w:rsidRPr="00FF3726">
        <w:rPr>
          <w:rFonts w:ascii="標楷體" w:eastAsia="標楷體" w:hAnsi="標楷體" w:cs="Times New Roman" w:hint="eastAsia"/>
          <w:sz w:val="28"/>
          <w:szCs w:val="28"/>
        </w:rPr>
        <w:t>115CB003</w:t>
      </w:r>
    </w:p>
    <w:p w14:paraId="4BA41066" w14:textId="781460C4" w:rsidR="00201C53" w:rsidRPr="00FF3726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Cs/>
          <w:sz w:val="28"/>
          <w:szCs w:val="28"/>
        </w:rPr>
      </w:pPr>
      <w:r w:rsidRPr="00FF3726">
        <w:rPr>
          <w:rFonts w:ascii="標楷體" w:eastAsia="標楷體" w:hAnsi="標楷體" w:cs="Times New Roman" w:hint="eastAsia"/>
          <w:b/>
          <w:bCs/>
          <w:sz w:val="28"/>
          <w:szCs w:val="28"/>
        </w:rPr>
        <w:t>購案</w:t>
      </w:r>
      <w:r w:rsidRPr="00FF3726">
        <w:rPr>
          <w:rFonts w:ascii="標楷體" w:eastAsia="標楷體" w:hAnsi="標楷體" w:cs="Times New Roman"/>
          <w:b/>
          <w:bCs/>
          <w:sz w:val="28"/>
          <w:szCs w:val="28"/>
        </w:rPr>
        <w:t>名稱：</w:t>
      </w:r>
      <w:r w:rsidR="000F16F3" w:rsidRPr="006169C8">
        <w:rPr>
          <w:rFonts w:ascii="標楷體" w:eastAsia="標楷體" w:hAnsi="標楷體" w:cs="Times New Roman"/>
          <w:sz w:val="28"/>
          <w:szCs w:val="28"/>
        </w:rPr>
        <w:t>11</w:t>
      </w:r>
      <w:r w:rsidR="000F16F3" w:rsidRPr="006169C8">
        <w:rPr>
          <w:rFonts w:ascii="標楷體" w:eastAsia="標楷體" w:hAnsi="標楷體" w:cs="Times New Roman" w:hint="eastAsia"/>
          <w:sz w:val="28"/>
          <w:szCs w:val="28"/>
        </w:rPr>
        <w:t>5</w:t>
      </w:r>
      <w:r w:rsidR="000F16F3" w:rsidRPr="006169C8">
        <w:rPr>
          <w:rFonts w:ascii="標楷體" w:eastAsia="標楷體" w:hAnsi="標楷體" w:cs="Times New Roman"/>
          <w:sz w:val="28"/>
          <w:szCs w:val="28"/>
        </w:rPr>
        <w:t>年員工團體保險</w:t>
      </w:r>
    </w:p>
    <w:p w14:paraId="7015EB79" w14:textId="77777777" w:rsidR="00201C53" w:rsidRPr="00FF3726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sz w:val="28"/>
          <w:szCs w:val="28"/>
        </w:rPr>
        <w:t>計畫書簡報評選流程：</w:t>
      </w:r>
      <w:r w:rsidRPr="00FF3726">
        <w:rPr>
          <w:rFonts w:ascii="標楷體" w:eastAsia="標楷體" w:hAnsi="標楷體"/>
          <w:sz w:val="28"/>
          <w:szCs w:val="28"/>
        </w:rPr>
        <w:t xml:space="preserve"> </w:t>
      </w:r>
    </w:p>
    <w:p w14:paraId="13F779AB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合於招標文件規定經資格審查合格之投標廠商，於資格審查會議由各廠商代表以抽籤方式決定評選委員會簡報順序，未出席廠商由本會代為抽籤，並於會後以書面通知各投標廠商。</w:t>
      </w:r>
    </w:p>
    <w:p w14:paraId="18036094" w14:textId="166EA14F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簡報評選時間：於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115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年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7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月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1</w:t>
      </w:r>
      <w:r w:rsidR="00977F54">
        <w:rPr>
          <w:rFonts w:ascii="標楷體" w:eastAsia="標楷體" w:hAnsi="標楷體" w:hint="eastAsia"/>
          <w:kern w:val="0"/>
          <w:sz w:val="28"/>
          <w:szCs w:val="28"/>
          <w:u w:val="single"/>
        </w:rPr>
        <w:t>7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日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下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午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2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時</w:t>
      </w:r>
      <w:r w:rsid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00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分整起，依簡報順序至台北市中正區南海路</w:t>
      </w:r>
      <w:r w:rsidRPr="00FF3726">
        <w:rPr>
          <w:rFonts w:ascii="標楷體" w:eastAsia="標楷體" w:hAnsi="標楷體"/>
          <w:kern w:val="0"/>
          <w:sz w:val="28"/>
          <w:szCs w:val="28"/>
        </w:rPr>
        <w:t>1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號</w:t>
      </w:r>
      <w:r w:rsidRPr="00FF3726">
        <w:rPr>
          <w:rFonts w:ascii="標楷體" w:eastAsia="標楷體" w:hAnsi="標楷體"/>
          <w:kern w:val="0"/>
          <w:sz w:val="28"/>
          <w:szCs w:val="28"/>
        </w:rPr>
        <w:t>5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樓</w:t>
      </w:r>
      <w:r w:rsidR="00977F54">
        <w:rPr>
          <w:rFonts w:ascii="標楷體" w:eastAsia="標楷體" w:hAnsi="標楷體" w:hint="eastAsia"/>
          <w:kern w:val="0"/>
          <w:sz w:val="28"/>
          <w:szCs w:val="28"/>
          <w:u w:val="single"/>
        </w:rPr>
        <w:t>大</w:t>
      </w:r>
      <w:r w:rsidRPr="00D14B1B">
        <w:rPr>
          <w:rFonts w:ascii="標楷體" w:eastAsia="標楷體" w:hAnsi="標楷體" w:hint="eastAsia"/>
          <w:kern w:val="0"/>
          <w:sz w:val="28"/>
          <w:szCs w:val="28"/>
          <w:u w:val="single"/>
        </w:rPr>
        <w:t>會議室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參加簡報評選（簡報時間若有變動，本會將再行通知簡報評選時間）。</w:t>
      </w:r>
    </w:p>
    <w:p w14:paraId="549CBDDE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有權參加計畫書評選之每一投標廠商，參加簡報作業人數以</w:t>
      </w:r>
      <w:r w:rsidRPr="00FF3726">
        <w:rPr>
          <w:rFonts w:ascii="標楷體" w:eastAsia="標楷體" w:hAnsi="標楷體"/>
          <w:kern w:val="0"/>
          <w:sz w:val="28"/>
          <w:szCs w:val="28"/>
        </w:rPr>
        <w:t>2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人為限，參加簡報作業人員憑身分證明出席（被授權人須攜廠商授權書）。</w:t>
      </w:r>
    </w:p>
    <w:p w14:paraId="1C2CDF04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簡報人員、答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人員必須為本案執行團隊成員；不符合前述資格之人員，本會得拒絕其進入評選會場。</w:t>
      </w:r>
    </w:p>
    <w:p w14:paraId="00746F7A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/>
          <w:sz w:val="28"/>
          <w:szCs w:val="28"/>
        </w:rPr>
        <w:t>參加評選之投標廠商</w:t>
      </w:r>
      <w:r w:rsidRPr="00FF3726">
        <w:rPr>
          <w:rFonts w:ascii="標楷體" w:eastAsia="標楷體" w:hAnsi="標楷體" w:hint="eastAsia"/>
          <w:sz w:val="28"/>
          <w:szCs w:val="28"/>
          <w:u w:val="single"/>
        </w:rPr>
        <w:t>，</w:t>
      </w:r>
      <w:r w:rsidRPr="00FF3726">
        <w:rPr>
          <w:rFonts w:ascii="標楷體" w:eastAsia="標楷體" w:hAnsi="標楷體"/>
          <w:sz w:val="28"/>
          <w:szCs w:val="28"/>
        </w:rPr>
        <w:t>應按規定時間、地點進場進行簡報及答</w:t>
      </w:r>
      <w:proofErr w:type="gramStart"/>
      <w:r w:rsidRPr="00FF3726">
        <w:rPr>
          <w:rFonts w:ascii="標楷體" w:eastAsia="標楷體" w:hAnsi="標楷體"/>
          <w:sz w:val="28"/>
          <w:szCs w:val="28"/>
        </w:rPr>
        <w:t>詢</w:t>
      </w:r>
      <w:proofErr w:type="gramEnd"/>
      <w:r w:rsidRPr="00FF3726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FF3726">
        <w:rPr>
          <w:rFonts w:ascii="標楷體" w:eastAsia="標楷體" w:hAnsi="標楷體"/>
          <w:sz w:val="28"/>
          <w:szCs w:val="28"/>
        </w:rPr>
        <w:t>如有投標廠商逾時未到場，視同放棄簡報及</w:t>
      </w:r>
      <w:proofErr w:type="gramStart"/>
      <w:r w:rsidRPr="00FF3726">
        <w:rPr>
          <w:rFonts w:ascii="標楷體" w:eastAsia="標楷體" w:hAnsi="標楷體"/>
          <w:sz w:val="28"/>
          <w:szCs w:val="28"/>
        </w:rPr>
        <w:t>詢</w:t>
      </w:r>
      <w:proofErr w:type="gramEnd"/>
      <w:r w:rsidRPr="00FF3726">
        <w:rPr>
          <w:rFonts w:ascii="標楷體" w:eastAsia="標楷體" w:hAnsi="標楷體"/>
          <w:sz w:val="28"/>
          <w:szCs w:val="28"/>
        </w:rPr>
        <w:t>答權利。由評選委員逕行按計畫書內容進行評選，不影響其投標文件之有效性，惟簡報與答</w:t>
      </w:r>
      <w:proofErr w:type="gramStart"/>
      <w:r w:rsidRPr="00FF3726">
        <w:rPr>
          <w:rFonts w:ascii="標楷體" w:eastAsia="標楷體" w:hAnsi="標楷體"/>
          <w:sz w:val="28"/>
          <w:szCs w:val="28"/>
        </w:rPr>
        <w:t>詢</w:t>
      </w:r>
      <w:proofErr w:type="gramEnd"/>
      <w:r w:rsidRPr="00FF3726">
        <w:rPr>
          <w:rFonts w:ascii="標楷體" w:eastAsia="標楷體" w:hAnsi="標楷體"/>
          <w:sz w:val="28"/>
          <w:szCs w:val="28"/>
        </w:rPr>
        <w:t>項目不予計分。</w:t>
      </w:r>
    </w:p>
    <w:p w14:paraId="0DE558B1" w14:textId="36B44256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每一廠商簡報時間為</w:t>
      </w:r>
      <w:r w:rsidR="00FF3726" w:rsidRPr="00FF3726">
        <w:rPr>
          <w:rFonts w:ascii="標楷體" w:eastAsia="標楷體" w:hAnsi="標楷體" w:hint="eastAsia"/>
          <w:kern w:val="0"/>
          <w:sz w:val="28"/>
          <w:szCs w:val="28"/>
          <w:u w:val="single"/>
        </w:rPr>
        <w:t>15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分鐘，答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時間為</w:t>
      </w:r>
      <w:r w:rsidR="00FF3726" w:rsidRPr="00FF3726">
        <w:rPr>
          <w:rFonts w:ascii="標楷體" w:eastAsia="標楷體" w:hAnsi="標楷體" w:hint="eastAsia"/>
          <w:kern w:val="0"/>
          <w:sz w:val="28"/>
          <w:szCs w:val="28"/>
          <w:u w:val="single"/>
        </w:rPr>
        <w:t>10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分鐘，評選委員提問時間另計，並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採統問統答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方式進行。本會將分別於簡報及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答時間截止前</w:t>
      </w:r>
      <w:r w:rsidRPr="00FF3726">
        <w:rPr>
          <w:rFonts w:ascii="標楷體" w:eastAsia="標楷體" w:hAnsi="標楷體"/>
          <w:kern w:val="0"/>
          <w:sz w:val="28"/>
          <w:szCs w:val="28"/>
        </w:rPr>
        <w:t xml:space="preserve"> 2 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分鐘及時間結束時提醒，時間到即須結束簡報或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答；惟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詢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答時評選委員會主席得視評選委員提出問題情形酌予延長時間。</w:t>
      </w:r>
    </w:p>
    <w:p w14:paraId="328828B6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/>
          <w:sz w:val="28"/>
          <w:szCs w:val="28"/>
        </w:rPr>
        <w:t>投標廠商進行簡報評選時，內容應以所提計畫書為限，不得利用簡報更改廠商投標文件內容</w:t>
      </w:r>
      <w:r w:rsidRPr="00FF3726">
        <w:rPr>
          <w:rFonts w:ascii="標楷體" w:eastAsia="標楷體" w:hAnsi="標楷體" w:hint="eastAsia"/>
          <w:sz w:val="28"/>
          <w:szCs w:val="28"/>
        </w:rPr>
        <w:t>；</w:t>
      </w:r>
      <w:r w:rsidRPr="00FF3726">
        <w:rPr>
          <w:rFonts w:ascii="標楷體" w:eastAsia="標楷體" w:hAnsi="標楷體"/>
          <w:sz w:val="28"/>
          <w:szCs w:val="28"/>
        </w:rPr>
        <w:t>廠商另外提出變更或補充資料者，該資料不納入評選。</w:t>
      </w:r>
    </w:p>
    <w:p w14:paraId="2C8EAC1E" w14:textId="77777777" w:rsidR="00201C53" w:rsidRPr="00FF3726" w:rsidRDefault="00201C53" w:rsidP="00201C53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Chars="0" w:left="1036" w:hanging="476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簡報時廠商應自行攜帶簡報設備（例如筆記型電腦），本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會僅備投影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機供廠商簡報使用；若評選會議需提前進行機器測試需求者，請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另洽本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案採購承辦人安排測試。</w:t>
      </w:r>
    </w:p>
    <w:p w14:paraId="786DBC7F" w14:textId="77777777" w:rsidR="00201C53" w:rsidRPr="00FF3726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sz w:val="28"/>
          <w:szCs w:val="28"/>
        </w:rPr>
        <w:t>計畫書規定：</w:t>
      </w:r>
    </w:p>
    <w:p w14:paraId="24E5422C" w14:textId="3391CBF3" w:rsidR="00201C53" w:rsidRPr="00FF3726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投標廠商應提供服務計畫書乙式</w:t>
      </w:r>
      <w:r w:rsidRPr="00FF3726">
        <w:rPr>
          <w:rFonts w:ascii="標楷體" w:eastAsia="標楷體" w:hAnsi="標楷體"/>
          <w:kern w:val="0"/>
          <w:sz w:val="28"/>
          <w:szCs w:val="28"/>
          <w:u w:val="single"/>
        </w:rPr>
        <w:t xml:space="preserve"> </w:t>
      </w:r>
      <w:r w:rsidR="000F16F3" w:rsidRPr="00FF3726">
        <w:rPr>
          <w:rFonts w:ascii="標楷體" w:eastAsia="標楷體" w:hAnsi="標楷體" w:hint="eastAsia"/>
          <w:kern w:val="0"/>
          <w:sz w:val="28"/>
          <w:szCs w:val="28"/>
          <w:u w:val="single"/>
        </w:rPr>
        <w:t>6</w:t>
      </w:r>
      <w:r w:rsidRPr="00FF3726">
        <w:rPr>
          <w:rFonts w:ascii="標楷體" w:eastAsia="標楷體" w:hAnsi="標楷體"/>
          <w:kern w:val="0"/>
          <w:sz w:val="28"/>
          <w:szCs w:val="28"/>
          <w:u w:val="single"/>
        </w:rPr>
        <w:t xml:space="preserve"> 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份，以</w:t>
      </w:r>
      <w:r w:rsidRPr="00FF3726">
        <w:rPr>
          <w:rFonts w:ascii="標楷體" w:eastAsia="標楷體" w:hAnsi="標楷體"/>
          <w:kern w:val="0"/>
          <w:sz w:val="28"/>
          <w:szCs w:val="28"/>
        </w:rPr>
        <w:t>A4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規格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直式橫書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編排、雙面列印，內容依本案招標規格說明書，及本規範等招標文件所載需求與規定進行提案。</w:t>
      </w:r>
    </w:p>
    <w:p w14:paraId="0A284EC1" w14:textId="0A88C003" w:rsidR="00201C53" w:rsidRPr="00FF3726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服務計畫書封面標題統一為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【</w:t>
      </w:r>
      <w:proofErr w:type="gramEnd"/>
      <w:r w:rsidR="000F16F3" w:rsidRPr="00FF3726">
        <w:rPr>
          <w:rFonts w:ascii="標楷體" w:eastAsia="標楷體" w:hAnsi="標楷體"/>
          <w:kern w:val="0"/>
          <w:sz w:val="28"/>
          <w:szCs w:val="28"/>
        </w:rPr>
        <w:t>11</w:t>
      </w:r>
      <w:r w:rsidR="000F16F3" w:rsidRPr="00FF3726">
        <w:rPr>
          <w:rFonts w:ascii="標楷體" w:eastAsia="標楷體" w:hAnsi="標楷體" w:hint="eastAsia"/>
          <w:kern w:val="0"/>
          <w:sz w:val="28"/>
          <w:szCs w:val="28"/>
        </w:rPr>
        <w:t>5</w:t>
      </w:r>
      <w:r w:rsidR="000F16F3" w:rsidRPr="00FF3726">
        <w:rPr>
          <w:rFonts w:ascii="標楷體" w:eastAsia="標楷體" w:hAnsi="標楷體"/>
          <w:kern w:val="0"/>
          <w:sz w:val="28"/>
          <w:szCs w:val="28"/>
        </w:rPr>
        <w:t>年員工團體保險</w:t>
      </w:r>
      <w:r w:rsidR="000F16F3" w:rsidRPr="00FF3726">
        <w:rPr>
          <w:rFonts w:ascii="標楷體" w:eastAsia="標楷體" w:hAnsi="標楷體" w:hint="eastAsia"/>
          <w:kern w:val="0"/>
          <w:sz w:val="28"/>
          <w:szCs w:val="28"/>
        </w:rPr>
        <w:t>(採購案號：115CB003)</w:t>
      </w:r>
      <w:r w:rsidRPr="00FF3726">
        <w:rPr>
          <w:rFonts w:ascii="標楷體" w:eastAsia="標楷體" w:hAnsi="標楷體" w:hint="eastAsia"/>
          <w:sz w:val="28"/>
          <w:szCs w:val="28"/>
        </w:rPr>
        <w:t>服務計畫書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】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。</w:t>
      </w:r>
    </w:p>
    <w:p w14:paraId="47620181" w14:textId="4FC535C1" w:rsidR="00201C53" w:rsidRPr="00FF3726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服務計畫書正本首頁請標示廠商名稱，並蓋廠商及負責人印章或簽署，倘投標廠商未蓋廠商及負責人印章或簽署，本</w:t>
      </w:r>
      <w:r w:rsidR="009408C1">
        <w:rPr>
          <w:rFonts w:ascii="標楷體" w:eastAsia="標楷體" w:hAnsi="標楷體" w:hint="eastAsia"/>
          <w:kern w:val="0"/>
          <w:sz w:val="28"/>
          <w:szCs w:val="28"/>
        </w:rPr>
        <w:t>會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得洽廠商澄清更正。</w:t>
      </w:r>
    </w:p>
    <w:p w14:paraId="27525881" w14:textId="77777777" w:rsidR="001711FA" w:rsidRPr="00FF3726" w:rsidRDefault="001711FA" w:rsidP="001711FA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標楷體" w:eastAsia="標楷體" w:hAnsi="標楷體"/>
          <w:kern w:val="0"/>
          <w:sz w:val="28"/>
          <w:szCs w:val="28"/>
        </w:rPr>
      </w:pPr>
    </w:p>
    <w:p w14:paraId="15E07EF8" w14:textId="77777777" w:rsidR="00201C53" w:rsidRPr="00FF3726" w:rsidRDefault="00201C53" w:rsidP="00201C53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lastRenderedPageBreak/>
        <w:t>服務</w:t>
      </w:r>
      <w:r w:rsidRPr="00FF3726">
        <w:rPr>
          <w:rFonts w:ascii="標楷體" w:eastAsia="標楷體" w:hAnsi="標楷體" w:hint="eastAsia"/>
          <w:sz w:val="28"/>
          <w:szCs w:val="28"/>
        </w:rPr>
        <w:t>計畫書有下列情形者，將依下列標準扣減評比之分數：</w:t>
      </w:r>
    </w:p>
    <w:p w14:paraId="6073A00C" w14:textId="50968BC4" w:rsidR="00201C53" w:rsidRPr="00FF3726" w:rsidRDefault="00201C53" w:rsidP="00201C53">
      <w:pPr>
        <w:numPr>
          <w:ilvl w:val="0"/>
          <w:numId w:val="2"/>
        </w:numPr>
        <w:tabs>
          <w:tab w:val="clear" w:pos="425"/>
          <w:tab w:val="num" w:pos="1246"/>
        </w:tabs>
        <w:autoSpaceDE w:val="0"/>
        <w:autoSpaceDN w:val="0"/>
        <w:adjustRightInd w:val="0"/>
        <w:spacing w:line="276" w:lineRule="auto"/>
        <w:ind w:left="1232" w:hanging="21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服務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計畫書份數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不足者，不足份數由本</w:t>
      </w:r>
      <w:r w:rsidR="009408C1">
        <w:rPr>
          <w:rFonts w:ascii="標楷體" w:eastAsia="標楷體" w:hAnsi="標楷體" w:hint="eastAsia"/>
          <w:kern w:val="0"/>
          <w:sz w:val="28"/>
          <w:szCs w:val="28"/>
        </w:rPr>
        <w:t>會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以黑白影印補足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份數供評選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使用，若因影印品質及裝訂與原件有出入而影響評選結果者，由投標廠商自行負責。</w:t>
      </w:r>
    </w:p>
    <w:p w14:paraId="4ECFCFCA" w14:textId="77777777" w:rsidR="00201C53" w:rsidRPr="00FF3726" w:rsidRDefault="00201C53" w:rsidP="00201C53">
      <w:pPr>
        <w:numPr>
          <w:ilvl w:val="0"/>
          <w:numId w:val="2"/>
        </w:numPr>
        <w:tabs>
          <w:tab w:val="clear" w:pos="425"/>
          <w:tab w:val="num" w:pos="1246"/>
        </w:tabs>
        <w:autoSpaceDE w:val="0"/>
        <w:autoSpaceDN w:val="0"/>
        <w:adjustRightInd w:val="0"/>
        <w:spacing w:line="276" w:lineRule="auto"/>
        <w:ind w:left="1232" w:hanging="210"/>
        <w:jc w:val="both"/>
        <w:rPr>
          <w:rFonts w:ascii="標楷體" w:eastAsia="標楷體" w:hAnsi="標楷體"/>
          <w:kern w:val="0"/>
          <w:sz w:val="28"/>
          <w:szCs w:val="28"/>
        </w:rPr>
      </w:pPr>
      <w:r w:rsidRPr="00FF3726">
        <w:rPr>
          <w:rFonts w:ascii="標楷體" w:eastAsia="標楷體" w:hAnsi="標楷體" w:hint="eastAsia"/>
          <w:sz w:val="28"/>
          <w:szCs w:val="28"/>
        </w:rPr>
        <w:t>服務計畫書之格式、裝訂方式與規定不符者，評選委員得視不符情形酌予評比較低分數或名次。</w:t>
      </w:r>
    </w:p>
    <w:p w14:paraId="156353A6" w14:textId="77777777" w:rsidR="00201C53" w:rsidRPr="00FF3726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sz w:val="28"/>
          <w:szCs w:val="28"/>
        </w:rPr>
        <w:t>評定方式：</w:t>
      </w:r>
    </w:p>
    <w:p w14:paraId="1E8CC3ED" w14:textId="77777777" w:rsidR="00201C53" w:rsidRPr="00FF3726" w:rsidRDefault="00201C53" w:rsidP="00201C53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本案評定方式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採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序位法，由評選委員對廠商所提計畫書，依評分表所列之評選項目及評審標準分別評分後加總，並依加總分數高低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轉換為序位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，再彙整合計各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廠商之序位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，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以序位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合計值最低者為第一優勝廠商，次低者為第二優勝廠商，餘依序排序，評選總分平均未達</w:t>
      </w:r>
      <w:r w:rsidRPr="00FF3726">
        <w:rPr>
          <w:rFonts w:ascii="標楷體" w:eastAsia="標楷體" w:hAnsi="標楷體"/>
          <w:kern w:val="0"/>
          <w:sz w:val="28"/>
          <w:szCs w:val="28"/>
        </w:rPr>
        <w:t>70</w:t>
      </w:r>
      <w:r w:rsidRPr="00FF3726">
        <w:rPr>
          <w:rFonts w:ascii="標楷體" w:eastAsia="標楷體" w:hAnsi="標楷體" w:hint="eastAsia"/>
          <w:kern w:val="0"/>
          <w:sz w:val="28"/>
          <w:szCs w:val="28"/>
        </w:rPr>
        <w:t>分者，視為不合格，不予排序優勝序位。</w:t>
      </w:r>
    </w:p>
    <w:p w14:paraId="19450C8E" w14:textId="77777777" w:rsidR="00201C53" w:rsidRPr="00FF3726" w:rsidRDefault="00201C53" w:rsidP="00201C53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/>
          <w:sz w:val="28"/>
          <w:szCs w:val="28"/>
        </w:rPr>
        <w:t>經評選合於招標文件規定之優勝廠商，由優勝序位第一之廠商取得最優先議價，但有二家以上廠商同為第一優勝序位者，以標價較低者優先議價</w:t>
      </w:r>
      <w:r w:rsidRPr="00FF3726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FF3726">
        <w:rPr>
          <w:rFonts w:ascii="標楷體" w:eastAsia="標楷體" w:hAnsi="標楷體"/>
          <w:sz w:val="28"/>
          <w:szCs w:val="28"/>
        </w:rPr>
        <w:t>若標價仍相同者，則以配分最高之評選項目之得分合計值較高者優先議價</w:t>
      </w:r>
      <w:r w:rsidRPr="00FF3726">
        <w:rPr>
          <w:rFonts w:ascii="標楷體" w:eastAsia="標楷體" w:hAnsi="標楷體" w:hint="eastAsia"/>
          <w:sz w:val="28"/>
          <w:szCs w:val="28"/>
          <w:u w:val="single"/>
        </w:rPr>
        <w:t>；</w:t>
      </w:r>
      <w:r w:rsidRPr="00FF3726">
        <w:rPr>
          <w:rFonts w:ascii="標楷體" w:eastAsia="標楷體" w:hAnsi="標楷體"/>
          <w:sz w:val="28"/>
          <w:szCs w:val="28"/>
        </w:rPr>
        <w:t>得分仍相同者，抽籤決定之。</w:t>
      </w:r>
    </w:p>
    <w:p w14:paraId="08FF5292" w14:textId="77777777" w:rsidR="00201C53" w:rsidRPr="00FF3726" w:rsidRDefault="00201C53" w:rsidP="00201C53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kern w:val="0"/>
          <w:sz w:val="28"/>
          <w:szCs w:val="28"/>
        </w:rPr>
        <w:t>經評定</w:t>
      </w:r>
      <w:proofErr w:type="gramStart"/>
      <w:r w:rsidRPr="00FF3726">
        <w:rPr>
          <w:rFonts w:ascii="標楷體" w:eastAsia="標楷體" w:hAnsi="標楷體" w:hint="eastAsia"/>
          <w:kern w:val="0"/>
          <w:sz w:val="28"/>
          <w:szCs w:val="28"/>
        </w:rPr>
        <w:t>結果均無優勝</w:t>
      </w:r>
      <w:proofErr w:type="gramEnd"/>
      <w:r w:rsidRPr="00FF3726">
        <w:rPr>
          <w:rFonts w:ascii="標楷體" w:eastAsia="標楷體" w:hAnsi="標楷體" w:hint="eastAsia"/>
          <w:kern w:val="0"/>
          <w:sz w:val="28"/>
          <w:szCs w:val="28"/>
        </w:rPr>
        <w:t>廠商者，本案廢標。</w:t>
      </w:r>
    </w:p>
    <w:p w14:paraId="460F5A3E" w14:textId="77777777" w:rsidR="00201C53" w:rsidRPr="00FF3726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FF3726">
        <w:rPr>
          <w:rFonts w:ascii="標楷體" w:eastAsia="標楷體" w:hAnsi="標楷體" w:hint="eastAsia"/>
          <w:sz w:val="28"/>
          <w:szCs w:val="28"/>
        </w:rPr>
        <w:t>評選項目及評審標準：</w:t>
      </w:r>
      <w:r w:rsidRPr="00FF3726">
        <w:rPr>
          <w:rFonts w:ascii="標楷體" w:eastAsia="標楷體" w:hAnsi="標楷體"/>
          <w:sz w:val="28"/>
          <w:szCs w:val="28"/>
        </w:rPr>
        <w:t>(</w:t>
      </w:r>
      <w:r w:rsidRPr="00FF3726">
        <w:rPr>
          <w:rFonts w:ascii="標楷體" w:eastAsia="標楷體" w:hAnsi="標楷體" w:hint="eastAsia"/>
          <w:sz w:val="28"/>
          <w:szCs w:val="28"/>
        </w:rPr>
        <w:t>依個案實際需求調整項目及配分</w:t>
      </w:r>
      <w:r w:rsidRPr="00FF3726">
        <w:rPr>
          <w:rFonts w:ascii="標楷體" w:eastAsia="標楷體" w:hAnsi="標楷體"/>
          <w:sz w:val="28"/>
          <w:szCs w:val="28"/>
        </w:rPr>
        <w:t>)</w:t>
      </w:r>
    </w:p>
    <w:tbl>
      <w:tblPr>
        <w:tblW w:w="90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56"/>
        <w:gridCol w:w="2560"/>
        <w:gridCol w:w="4408"/>
        <w:gridCol w:w="1075"/>
      </w:tblGrid>
      <w:tr w:rsidR="00201C53" w:rsidRPr="00FF3726" w14:paraId="25F27F8B" w14:textId="77777777" w:rsidTr="00737CA1">
        <w:trPr>
          <w:jc w:val="center"/>
        </w:trPr>
        <w:tc>
          <w:tcPr>
            <w:tcW w:w="105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605E6FF" w14:textId="77777777" w:rsidR="00201C53" w:rsidRPr="00FF3726" w:rsidRDefault="00201C53" w:rsidP="000721DB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</w:rPr>
            </w:pPr>
            <w:r w:rsidRPr="00FF3726">
              <w:rPr>
                <w:rFonts w:ascii="標楷體" w:eastAsia="標楷體" w:hAnsi="標楷體" w:cs="Times New Roman"/>
              </w:rPr>
              <w:t>項次</w:t>
            </w:r>
          </w:p>
        </w:tc>
        <w:tc>
          <w:tcPr>
            <w:tcW w:w="256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B7BA2BF" w14:textId="77777777" w:rsidR="00201C53" w:rsidRPr="00FF3726" w:rsidRDefault="00201C53" w:rsidP="000721DB">
            <w:pPr>
              <w:pStyle w:val="HTML"/>
              <w:tabs>
                <w:tab w:val="clear" w:pos="1832"/>
                <w:tab w:val="left" w:pos="1900"/>
              </w:tabs>
              <w:snapToGrid w:val="0"/>
              <w:ind w:leftChars="-38" w:lef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FF3726">
              <w:rPr>
                <w:rFonts w:ascii="標楷體" w:eastAsia="標楷體" w:hAnsi="標楷體" w:cs="Times New Roman"/>
              </w:rPr>
              <w:t>項目</w:t>
            </w:r>
          </w:p>
        </w:tc>
        <w:tc>
          <w:tcPr>
            <w:tcW w:w="440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11F58A0" w14:textId="77777777" w:rsidR="00201C53" w:rsidRPr="00FF3726" w:rsidRDefault="00201C53">
            <w:pPr>
              <w:pStyle w:val="HTML"/>
              <w:tabs>
                <w:tab w:val="clear" w:pos="2748"/>
                <w:tab w:val="left" w:pos="2904"/>
              </w:tabs>
              <w:snapToGrid w:val="0"/>
              <w:ind w:leftChars="-38" w:left="-91" w:rightChars="-21" w:right="-50"/>
              <w:jc w:val="center"/>
              <w:rPr>
                <w:rFonts w:ascii="標楷體" w:eastAsia="標楷體" w:hAnsi="標楷體" w:cs="Times New Roman"/>
              </w:rPr>
            </w:pPr>
            <w:r w:rsidRPr="00FF3726">
              <w:rPr>
                <w:rFonts w:ascii="標楷體" w:eastAsia="標楷體" w:hAnsi="標楷體" w:cs="Times New Roman"/>
                <w:kern w:val="2"/>
              </w:rPr>
              <w:t>服務建議書</w:t>
            </w:r>
            <w:r w:rsidRPr="00FF3726">
              <w:rPr>
                <w:rFonts w:ascii="標楷體" w:eastAsia="標楷體" w:hAnsi="標楷體" w:cs="Times New Roman"/>
              </w:rPr>
              <w:t>撰寫重點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7A97A06D" w14:textId="77777777" w:rsidR="00201C53" w:rsidRPr="00FF3726" w:rsidRDefault="00201C53" w:rsidP="00737CA1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FF3726">
              <w:rPr>
                <w:rFonts w:ascii="標楷體" w:eastAsia="標楷體" w:hAnsi="標楷體" w:cs="Times New Roman"/>
                <w:kern w:val="2"/>
              </w:rPr>
              <w:t>配分</w:t>
            </w:r>
          </w:p>
        </w:tc>
      </w:tr>
      <w:tr w:rsidR="00201C53" w:rsidRPr="00FF3726" w14:paraId="61C5A43B" w14:textId="77777777" w:rsidTr="00737CA1">
        <w:trPr>
          <w:jc w:val="center"/>
        </w:trPr>
        <w:tc>
          <w:tcPr>
            <w:tcW w:w="3616" w:type="dxa"/>
            <w:gridSpan w:val="2"/>
            <w:tcBorders>
              <w:top w:val="double" w:sz="4" w:space="0" w:color="auto"/>
            </w:tcBorders>
          </w:tcPr>
          <w:p w14:paraId="6313BA68" w14:textId="77777777" w:rsidR="00201C53" w:rsidRPr="00FF3726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4408" w:type="dxa"/>
            <w:tcBorders>
              <w:top w:val="double" w:sz="4" w:space="0" w:color="auto"/>
              <w:right w:val="single" w:sz="12" w:space="0" w:color="auto"/>
            </w:tcBorders>
          </w:tcPr>
          <w:p w14:paraId="06E3097E" w14:textId="77777777" w:rsidR="00201C53" w:rsidRPr="00FF3726" w:rsidRDefault="00201C53" w:rsidP="000721DB">
            <w:pPr>
              <w:tabs>
                <w:tab w:val="left" w:pos="317"/>
              </w:tabs>
              <w:rPr>
                <w:rFonts w:ascii="標楷體" w:eastAsia="標楷體" w:hAnsi="標楷體" w:cs="Times New Roman"/>
              </w:rPr>
            </w:pPr>
            <w:r w:rsidRPr="00FF3726">
              <w:rPr>
                <w:rFonts w:ascii="標楷體" w:eastAsia="標楷體" w:hAnsi="標楷體" w:cs="Times New Roman"/>
              </w:rPr>
              <w:t>封面、目錄</w:t>
            </w:r>
          </w:p>
        </w:tc>
        <w:tc>
          <w:tcPr>
            <w:tcW w:w="1075" w:type="dxa"/>
            <w:tcBorders>
              <w:top w:val="double" w:sz="4" w:space="0" w:color="auto"/>
              <w:left w:val="single" w:sz="12" w:space="0" w:color="auto"/>
            </w:tcBorders>
          </w:tcPr>
          <w:p w14:paraId="4EEFD4DB" w14:textId="77777777" w:rsidR="00201C53" w:rsidRPr="00FF3726" w:rsidRDefault="00201C53" w:rsidP="000721DB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201C53" w:rsidRPr="00FF3726" w14:paraId="61CD4F2E" w14:textId="77777777" w:rsidTr="00737CA1">
        <w:trPr>
          <w:jc w:val="center"/>
        </w:trPr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763A60FE" w14:textId="77777777" w:rsidR="00201C53" w:rsidRPr="00FF3726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2560" w:type="dxa"/>
            <w:tcBorders>
              <w:top w:val="double" w:sz="4" w:space="0" w:color="auto"/>
            </w:tcBorders>
          </w:tcPr>
          <w:p w14:paraId="38A7F040" w14:textId="77777777" w:rsidR="00201C53" w:rsidRPr="00FF3726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規劃執行能力</w:t>
            </w:r>
          </w:p>
          <w:p w14:paraId="1DB8AA62" w14:textId="77777777" w:rsidR="00201C53" w:rsidRPr="00FF3726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●人力配置規劃</w:t>
            </w:r>
          </w:p>
          <w:p w14:paraId="506D30FD" w14:textId="77777777" w:rsidR="00201C53" w:rsidRPr="00FF3726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●執行團隊之相關經驗、學經歷及過去績效</w:t>
            </w:r>
          </w:p>
          <w:p w14:paraId="07FD4D61" w14:textId="77777777" w:rsidR="00201C53" w:rsidRPr="00FF3726" w:rsidRDefault="00201C5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●計畫執行及管理能力</w:t>
            </w:r>
          </w:p>
        </w:tc>
        <w:tc>
          <w:tcPr>
            <w:tcW w:w="4408" w:type="dxa"/>
            <w:tcBorders>
              <w:top w:val="double" w:sz="4" w:space="0" w:color="auto"/>
              <w:right w:val="single" w:sz="12" w:space="0" w:color="auto"/>
            </w:tcBorders>
          </w:tcPr>
          <w:p w14:paraId="1B8E3232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公司簡介</w:t>
            </w:r>
          </w:p>
          <w:p w14:paraId="3928653B" w14:textId="77777777" w:rsidR="00201C53" w:rsidRPr="00FF3726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業務範圍</w:t>
            </w:r>
          </w:p>
          <w:p w14:paraId="5DC063B2" w14:textId="77777777" w:rsidR="00201C53" w:rsidRPr="00FF3726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人力、資本額</w:t>
            </w:r>
          </w:p>
          <w:p w14:paraId="38BD86A5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執行團隊組織與工作分配</w:t>
            </w:r>
          </w:p>
          <w:p w14:paraId="59E33FC2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專案負責人及執行團隊成員經歷：包含現職、學經歷等</w:t>
            </w:r>
          </w:p>
          <w:p w14:paraId="7E11CAD1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廠商履約實績：請詳述專案經驗及其成效</w:t>
            </w:r>
          </w:p>
        </w:tc>
        <w:tc>
          <w:tcPr>
            <w:tcW w:w="1075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0B9EAFDC" w14:textId="77777777" w:rsidR="00201C53" w:rsidRPr="00FF3726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FF3726" w14:paraId="5D97470C" w14:textId="77777777" w:rsidTr="001711FA">
        <w:trPr>
          <w:jc w:val="center"/>
        </w:trPr>
        <w:tc>
          <w:tcPr>
            <w:tcW w:w="1056" w:type="dxa"/>
            <w:vAlign w:val="center"/>
          </w:tcPr>
          <w:p w14:paraId="1C6383C3" w14:textId="77777777" w:rsidR="00201C53" w:rsidRPr="00FF3726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2560" w:type="dxa"/>
            <w:vAlign w:val="center"/>
          </w:tcPr>
          <w:p w14:paraId="30C28078" w14:textId="77777777" w:rsidR="00201C53" w:rsidRPr="00FF3726" w:rsidRDefault="00201C53" w:rsidP="001711FA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整體規劃構想</w:t>
            </w:r>
          </w:p>
          <w:p w14:paraId="30C75103" w14:textId="77777777" w:rsidR="00201C53" w:rsidRPr="00FF3726" w:rsidRDefault="00201C53" w:rsidP="001711FA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●規劃內容可行性</w:t>
            </w:r>
          </w:p>
          <w:p w14:paraId="697BBCA0" w14:textId="77777777" w:rsidR="00201C53" w:rsidRPr="00FF3726" w:rsidRDefault="00201C53" w:rsidP="001711FA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●創意內容豐富性</w:t>
            </w:r>
          </w:p>
          <w:p w14:paraId="4B002C7A" w14:textId="3C44702E" w:rsidR="00201C53" w:rsidRPr="00FF3726" w:rsidRDefault="00201C53" w:rsidP="001711FA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●執行進度時程規劃</w:t>
            </w:r>
          </w:p>
        </w:tc>
        <w:tc>
          <w:tcPr>
            <w:tcW w:w="4408" w:type="dxa"/>
            <w:tcBorders>
              <w:right w:val="single" w:sz="12" w:space="0" w:color="auto"/>
            </w:tcBorders>
            <w:vAlign w:val="center"/>
          </w:tcPr>
          <w:p w14:paraId="60B722CE" w14:textId="77777777" w:rsidR="00201C53" w:rsidRPr="00FF3726" w:rsidRDefault="00201C53" w:rsidP="001711FA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說明整體企劃內容、理念</w:t>
            </w:r>
          </w:p>
          <w:p w14:paraId="6CBF148C" w14:textId="77777777" w:rsidR="00201C53" w:rsidRPr="00FF3726" w:rsidRDefault="00201C53" w:rsidP="001711FA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提供時程進度規劃，說明相關工作預定進度、完成時點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79842548" w14:textId="77777777" w:rsidR="00201C53" w:rsidRPr="00FF3726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30</w:t>
            </w:r>
          </w:p>
        </w:tc>
      </w:tr>
      <w:tr w:rsidR="00201C53" w:rsidRPr="00FF3726" w14:paraId="6B6F15F3" w14:textId="77777777" w:rsidTr="00737CA1">
        <w:trPr>
          <w:trHeight w:val="121"/>
          <w:jc w:val="center"/>
        </w:trPr>
        <w:tc>
          <w:tcPr>
            <w:tcW w:w="1056" w:type="dxa"/>
            <w:vAlign w:val="center"/>
          </w:tcPr>
          <w:p w14:paraId="0F8D75FF" w14:textId="77777777" w:rsidR="00201C53" w:rsidRPr="00FF3726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2560" w:type="dxa"/>
          </w:tcPr>
          <w:p w14:paraId="40F47AEC" w14:textId="77777777" w:rsidR="00201C53" w:rsidRPr="00FF3726" w:rsidRDefault="00201C53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媒體整合行銷能力</w:t>
            </w:r>
          </w:p>
        </w:tc>
        <w:tc>
          <w:tcPr>
            <w:tcW w:w="4408" w:type="dxa"/>
            <w:tcBorders>
              <w:right w:val="single" w:sz="12" w:space="0" w:color="auto"/>
            </w:tcBorders>
          </w:tcPr>
          <w:p w14:paraId="7E1C8DEA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說明公關文宣作業、活動宣傳、傳播能力等規劃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287D5693" w14:textId="77777777" w:rsidR="00201C53" w:rsidRPr="00FF3726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FF3726" w14:paraId="057A10E4" w14:textId="77777777" w:rsidTr="00737CA1">
        <w:trPr>
          <w:trHeight w:val="121"/>
          <w:jc w:val="center"/>
        </w:trPr>
        <w:tc>
          <w:tcPr>
            <w:tcW w:w="1056" w:type="dxa"/>
            <w:vAlign w:val="center"/>
          </w:tcPr>
          <w:p w14:paraId="1FA9EF3C" w14:textId="77777777" w:rsidR="00201C53" w:rsidRPr="00FF3726" w:rsidRDefault="00201C53" w:rsidP="00737CA1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2560" w:type="dxa"/>
          </w:tcPr>
          <w:p w14:paraId="554B9043" w14:textId="77777777" w:rsidR="00201C53" w:rsidRPr="00FF3726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經費合理性</w:t>
            </w:r>
          </w:p>
          <w:p w14:paraId="4EEA2E69" w14:textId="77777777" w:rsidR="00201C53" w:rsidRPr="00FF3726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●相關執行費用估算與分配之合理性</w:t>
            </w:r>
          </w:p>
        </w:tc>
        <w:tc>
          <w:tcPr>
            <w:tcW w:w="4408" w:type="dxa"/>
            <w:tcBorders>
              <w:right w:val="single" w:sz="12" w:space="0" w:color="auto"/>
            </w:tcBorders>
          </w:tcPr>
          <w:p w14:paraId="09034458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詳細編列各項經費內容及運用之合理性</w:t>
            </w: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（</w:t>
            </w:r>
            <w:r w:rsidRPr="00FF3726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請</w:t>
            </w: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詳列各項工作項目</w:t>
            </w:r>
            <w:r w:rsidRPr="00FF3726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／物品／服務／人力</w:t>
            </w:r>
            <w:r w:rsidRPr="00FF3726">
              <w:rPr>
                <w:rFonts w:ascii="標楷體" w:eastAsia="標楷體" w:hAnsi="標楷體" w:cs="Times New Roman"/>
                <w:b/>
                <w:szCs w:val="24"/>
              </w:rPr>
              <w:t>…</w:t>
            </w:r>
            <w:proofErr w:type="gramStart"/>
            <w:r w:rsidRPr="00FF3726">
              <w:rPr>
                <w:rFonts w:ascii="標楷體" w:eastAsia="標楷體" w:hAnsi="標楷體" w:cs="Times New Roman"/>
                <w:b/>
                <w:szCs w:val="24"/>
              </w:rPr>
              <w:t>…</w:t>
            </w:r>
            <w:proofErr w:type="gramEnd"/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等</w:t>
            </w:r>
            <w:r w:rsidRPr="00FF3726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價格</w:t>
            </w: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明細）</w:t>
            </w:r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5D61A169" w14:textId="77777777" w:rsidR="00201C53" w:rsidRPr="00FF3726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dstrike/>
                <w:szCs w:val="24"/>
              </w:rPr>
            </w:pPr>
            <w:r w:rsidRPr="00FF3726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FF3726" w14:paraId="0D6946ED" w14:textId="77777777" w:rsidTr="00377F26">
        <w:trPr>
          <w:trHeight w:val="121"/>
          <w:jc w:val="center"/>
        </w:trPr>
        <w:tc>
          <w:tcPr>
            <w:tcW w:w="1056" w:type="dxa"/>
            <w:vAlign w:val="center"/>
          </w:tcPr>
          <w:p w14:paraId="36E6A2D7" w14:textId="77777777" w:rsidR="00201C53" w:rsidRPr="00FF3726" w:rsidRDefault="00201C53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2560" w:type="dxa"/>
          </w:tcPr>
          <w:p w14:paraId="4901EBCB" w14:textId="77777777" w:rsidR="00201C53" w:rsidRPr="00FF3726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簡報與答</w:t>
            </w:r>
            <w:proofErr w:type="gramStart"/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詢</w:t>
            </w:r>
            <w:proofErr w:type="gramEnd"/>
          </w:p>
        </w:tc>
        <w:tc>
          <w:tcPr>
            <w:tcW w:w="4408" w:type="dxa"/>
            <w:tcBorders>
              <w:right w:val="single" w:sz="12" w:space="0" w:color="auto"/>
            </w:tcBorders>
          </w:tcPr>
          <w:p w14:paraId="69BFB4D8" w14:textId="77777777" w:rsidR="00201C53" w:rsidRPr="00FF3726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szCs w:val="24"/>
              </w:rPr>
              <w:t>投標廠商現場簡報與答</w:t>
            </w:r>
            <w:proofErr w:type="gramStart"/>
            <w:r w:rsidRPr="00FF3726">
              <w:rPr>
                <w:rFonts w:ascii="標楷體" w:eastAsia="標楷體" w:hAnsi="標楷體" w:cs="Times New Roman" w:hint="eastAsia"/>
                <w:szCs w:val="24"/>
              </w:rPr>
              <w:t>詢</w:t>
            </w:r>
            <w:proofErr w:type="gramEnd"/>
          </w:p>
        </w:tc>
        <w:tc>
          <w:tcPr>
            <w:tcW w:w="1075" w:type="dxa"/>
            <w:tcBorders>
              <w:left w:val="single" w:sz="12" w:space="0" w:color="auto"/>
            </w:tcBorders>
            <w:vAlign w:val="center"/>
          </w:tcPr>
          <w:p w14:paraId="7A89A419" w14:textId="77777777" w:rsidR="00201C53" w:rsidRPr="00FF3726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FF3726">
              <w:rPr>
                <w:rFonts w:ascii="標楷體" w:eastAsia="標楷體" w:hAnsi="標楷體" w:cs="Times New Roman" w:hint="eastAsia"/>
                <w:b/>
                <w:szCs w:val="24"/>
              </w:rPr>
              <w:t>10</w:t>
            </w:r>
          </w:p>
        </w:tc>
      </w:tr>
      <w:tr w:rsidR="00201C53" w:rsidRPr="00FF3726" w14:paraId="2FD5065A" w14:textId="77777777" w:rsidTr="00737CA1">
        <w:trPr>
          <w:jc w:val="center"/>
        </w:trPr>
        <w:tc>
          <w:tcPr>
            <w:tcW w:w="8024" w:type="dxa"/>
            <w:gridSpan w:val="3"/>
            <w:tcBorders>
              <w:right w:val="single" w:sz="12" w:space="0" w:color="auto"/>
            </w:tcBorders>
          </w:tcPr>
          <w:p w14:paraId="1AD29EAF" w14:textId="77777777" w:rsidR="00201C53" w:rsidRPr="00FF3726" w:rsidRDefault="00201C53" w:rsidP="00737CA1">
            <w:pPr>
              <w:pStyle w:val="HTML"/>
              <w:tabs>
                <w:tab w:val="clear" w:pos="916"/>
                <w:tab w:val="left" w:pos="829"/>
              </w:tabs>
              <w:snapToGrid w:val="0"/>
              <w:jc w:val="center"/>
              <w:rPr>
                <w:rFonts w:ascii="標楷體" w:eastAsia="標楷體" w:hAnsi="標楷體" w:cs="Times New Roman"/>
                <w:dstrike/>
              </w:rPr>
            </w:pPr>
            <w:r w:rsidRPr="00FF3726">
              <w:rPr>
                <w:rFonts w:ascii="標楷體" w:eastAsia="標楷體" w:hAnsi="標楷體" w:cs="Times New Roman" w:hint="eastAsia"/>
              </w:rPr>
              <w:t>合計</w:t>
            </w:r>
          </w:p>
        </w:tc>
        <w:tc>
          <w:tcPr>
            <w:tcW w:w="1075" w:type="dxa"/>
            <w:tcBorders>
              <w:left w:val="single" w:sz="12" w:space="0" w:color="auto"/>
              <w:bottom w:val="single" w:sz="12" w:space="0" w:color="auto"/>
            </w:tcBorders>
          </w:tcPr>
          <w:p w14:paraId="1D1E55FA" w14:textId="77777777" w:rsidR="00201C53" w:rsidRPr="00FF3726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FF3726">
              <w:rPr>
                <w:rFonts w:ascii="標楷體" w:eastAsia="標楷體" w:hAnsi="標楷體" w:cs="Times New Roman"/>
              </w:rPr>
              <w:t>100</w:t>
            </w:r>
          </w:p>
        </w:tc>
      </w:tr>
    </w:tbl>
    <w:p w14:paraId="1A617CD2" w14:textId="77777777" w:rsidR="00201C53" w:rsidRDefault="00201C53" w:rsidP="00485ED5">
      <w:pPr>
        <w:sectPr w:rsidR="00201C53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</w:p>
    <w:p w14:paraId="28FE3AC3" w14:textId="77777777" w:rsidR="0063367C" w:rsidRDefault="0063367C" w:rsidP="009408C1"/>
    <w:sectPr w:rsidR="0063367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1BEB6" w14:textId="77777777" w:rsidR="00435368" w:rsidRDefault="00435368" w:rsidP="00FF3726">
      <w:r>
        <w:separator/>
      </w:r>
    </w:p>
  </w:endnote>
  <w:endnote w:type="continuationSeparator" w:id="0">
    <w:p w14:paraId="1BD04FB8" w14:textId="77777777" w:rsidR="00435368" w:rsidRDefault="00435368" w:rsidP="00FF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11620" w14:textId="77777777" w:rsidR="00435368" w:rsidRDefault="00435368" w:rsidP="00FF3726">
      <w:r>
        <w:separator/>
      </w:r>
    </w:p>
  </w:footnote>
  <w:footnote w:type="continuationSeparator" w:id="0">
    <w:p w14:paraId="5B32094C" w14:textId="77777777" w:rsidR="00435368" w:rsidRDefault="00435368" w:rsidP="00FF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CD2"/>
    <w:multiLevelType w:val="hybridMultilevel"/>
    <w:tmpl w:val="08CCED3C"/>
    <w:lvl w:ilvl="0" w:tplc="CC6850FC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46847B94"/>
    <w:multiLevelType w:val="multilevel"/>
    <w:tmpl w:val="30D00C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、"/>
      <w:lvlJc w:val="center"/>
      <w:pPr>
        <w:tabs>
          <w:tab w:val="num" w:pos="480"/>
        </w:tabs>
        <w:ind w:left="480" w:hanging="192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5F1572F3"/>
    <w:multiLevelType w:val="hybridMultilevel"/>
    <w:tmpl w:val="68A01DCE"/>
    <w:lvl w:ilvl="0" w:tplc="796A379A">
      <w:start w:val="1"/>
      <w:numFmt w:val="taiwaneseCountingThousand"/>
      <w:lvlText w:val="(%1)"/>
      <w:lvlJc w:val="left"/>
      <w:pPr>
        <w:ind w:left="5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3" w15:restartNumberingAfterBreak="0">
    <w:nsid w:val="67B00B69"/>
    <w:multiLevelType w:val="hybridMultilevel"/>
    <w:tmpl w:val="F0966A30"/>
    <w:lvl w:ilvl="0" w:tplc="796A379A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" w15:restartNumberingAfterBreak="0">
    <w:nsid w:val="6DD00D4D"/>
    <w:multiLevelType w:val="hybridMultilevel"/>
    <w:tmpl w:val="6AE412B4"/>
    <w:lvl w:ilvl="0" w:tplc="893682B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dstrike w:val="0"/>
      </w:rPr>
    </w:lvl>
    <w:lvl w:ilvl="1" w:tplc="E01E9428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540A4EC">
      <w:start w:val="1"/>
      <w:numFmt w:val="decimal"/>
      <w:lvlText w:val="%4."/>
      <w:lvlJc w:val="left"/>
      <w:pPr>
        <w:ind w:left="48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4147155"/>
    <w:multiLevelType w:val="hybridMultilevel"/>
    <w:tmpl w:val="4CD4D420"/>
    <w:lvl w:ilvl="0" w:tplc="73364C8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75BD23EA"/>
    <w:multiLevelType w:val="hybridMultilevel"/>
    <w:tmpl w:val="7662285C"/>
    <w:lvl w:ilvl="0" w:tplc="E01E9428">
      <w:start w:val="1"/>
      <w:numFmt w:val="decimal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3756487">
    <w:abstractNumId w:val="5"/>
  </w:num>
  <w:num w:numId="2" w16cid:durableId="1583833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662403">
    <w:abstractNumId w:val="4"/>
  </w:num>
  <w:num w:numId="4" w16cid:durableId="1318529704">
    <w:abstractNumId w:val="6"/>
  </w:num>
  <w:num w:numId="5" w16cid:durableId="793913595">
    <w:abstractNumId w:val="2"/>
  </w:num>
  <w:num w:numId="6" w16cid:durableId="1311668927">
    <w:abstractNumId w:val="0"/>
  </w:num>
  <w:num w:numId="7" w16cid:durableId="13480258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53"/>
    <w:rsid w:val="000F16F3"/>
    <w:rsid w:val="00156970"/>
    <w:rsid w:val="001711FA"/>
    <w:rsid w:val="00201C53"/>
    <w:rsid w:val="002D66CC"/>
    <w:rsid w:val="00435368"/>
    <w:rsid w:val="006169C8"/>
    <w:rsid w:val="0063367C"/>
    <w:rsid w:val="007659EB"/>
    <w:rsid w:val="007E3897"/>
    <w:rsid w:val="007F5097"/>
    <w:rsid w:val="008236C3"/>
    <w:rsid w:val="009408C1"/>
    <w:rsid w:val="00977F54"/>
    <w:rsid w:val="00C56C0F"/>
    <w:rsid w:val="00D14B1B"/>
    <w:rsid w:val="00DB1E7E"/>
    <w:rsid w:val="00E5667F"/>
    <w:rsid w:val="00E901E3"/>
    <w:rsid w:val="00F860CD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F1587A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C5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201C5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201C53"/>
    <w:pPr>
      <w:ind w:leftChars="200" w:left="480"/>
    </w:p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201C53"/>
  </w:style>
  <w:style w:type="paragraph" w:styleId="HTML">
    <w:name w:val="HTML Preformatted"/>
    <w:basedOn w:val="a"/>
    <w:link w:val="HTML0"/>
    <w:rsid w:val="00201C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201C53"/>
    <w:rPr>
      <w:rFonts w:ascii="細明體" w:eastAsia="細明體" w:hAnsi="細明體" w:cs="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FF37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F372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F37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F372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9</cp:revision>
  <dcterms:created xsi:type="dcterms:W3CDTF">2023-08-16T05:42:00Z</dcterms:created>
  <dcterms:modified xsi:type="dcterms:W3CDTF">2026-07-02T05:54:00Z</dcterms:modified>
</cp:coreProperties>
</file>