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86DFC" w14:textId="2DE87AF8" w:rsidR="00715A9A" w:rsidRPr="003558F4" w:rsidRDefault="00715A9A" w:rsidP="00F7132F">
      <w:pPr>
        <w:ind w:rightChars="35" w:right="84"/>
        <w:jc w:val="center"/>
        <w:outlineLvl w:val="1"/>
        <w:rPr>
          <w:rFonts w:ascii="Times New Roman" w:eastAsia="標楷體" w:hAnsi="Times New Roman" w:cs="Times New Roman"/>
          <w:bCs/>
          <w:sz w:val="36"/>
        </w:rPr>
      </w:pPr>
      <w:r w:rsidRPr="003558F4">
        <w:rPr>
          <w:rFonts w:ascii="Times New Roman" w:eastAsia="標楷體" w:hAnsi="Times New Roman" w:cs="Times New Roman" w:hint="eastAsia"/>
          <w:bCs/>
          <w:sz w:val="36"/>
        </w:rPr>
        <w:t>財團法人台灣中小企業聯合輔導基金會</w:t>
      </w:r>
      <w:r w:rsidRPr="003558F4">
        <w:rPr>
          <w:rFonts w:ascii="Times New Roman" w:eastAsia="標楷體" w:hAnsi="Times New Roman" w:cs="Times New Roman"/>
          <w:bCs/>
          <w:sz w:val="36"/>
        </w:rPr>
        <w:br/>
      </w:r>
      <w:r w:rsidR="00A47748" w:rsidRPr="003558F4">
        <w:rPr>
          <w:rFonts w:ascii="Times New Roman" w:eastAsia="標楷體" w:hAnsi="Times New Roman" w:cs="Times New Roman" w:hint="eastAsia"/>
          <w:bCs/>
          <w:sz w:val="36"/>
        </w:rPr>
        <w:t>「</w:t>
      </w:r>
      <w:proofErr w:type="gramStart"/>
      <w:r w:rsidR="00F7132F" w:rsidRPr="003558F4">
        <w:rPr>
          <w:rFonts w:ascii="Times New Roman" w:eastAsia="標楷體" w:hAnsi="Times New Roman" w:cs="Times New Roman" w:hint="eastAsia"/>
          <w:bCs/>
          <w:sz w:val="36"/>
        </w:rPr>
        <w:t>114</w:t>
      </w:r>
      <w:proofErr w:type="gramEnd"/>
      <w:r w:rsidR="00F7132F" w:rsidRPr="003558F4">
        <w:rPr>
          <w:rFonts w:ascii="Times New Roman" w:eastAsia="標楷體" w:hAnsi="Times New Roman" w:cs="Times New Roman" w:hint="eastAsia"/>
          <w:bCs/>
          <w:sz w:val="36"/>
        </w:rPr>
        <w:t>年度輔導產業研發轉型提升競爭力</w:t>
      </w:r>
      <w:r w:rsidR="00F7132F" w:rsidRPr="003558F4">
        <w:rPr>
          <w:rFonts w:ascii="Times New Roman" w:eastAsia="標楷體" w:hAnsi="Times New Roman" w:cs="Times New Roman" w:hint="eastAsia"/>
          <w:bCs/>
          <w:sz w:val="36"/>
        </w:rPr>
        <w:t>-</w:t>
      </w:r>
      <w:r w:rsidR="00F7132F" w:rsidRPr="003558F4">
        <w:rPr>
          <w:rFonts w:ascii="Times New Roman" w:eastAsia="標楷體" w:hAnsi="Times New Roman" w:cs="Times New Roman" w:hint="eastAsia"/>
          <w:bCs/>
          <w:sz w:val="36"/>
        </w:rPr>
        <w:t>資訊安全管理規劃</w:t>
      </w:r>
      <w:r w:rsidR="00A47748" w:rsidRPr="003558F4">
        <w:rPr>
          <w:rFonts w:ascii="Times New Roman" w:eastAsia="標楷體" w:hAnsi="Times New Roman" w:cs="Times New Roman" w:hint="eastAsia"/>
          <w:bCs/>
          <w:sz w:val="36"/>
        </w:rPr>
        <w:t>」</w:t>
      </w:r>
      <w:r w:rsidRPr="003558F4">
        <w:rPr>
          <w:rFonts w:ascii="Times New Roman" w:eastAsia="標楷體" w:hAnsi="Times New Roman" w:cs="Times New Roman" w:hint="eastAsia"/>
          <w:bCs/>
          <w:sz w:val="36"/>
        </w:rPr>
        <w:t>採購案</w:t>
      </w:r>
      <w:r w:rsidRPr="003558F4">
        <w:rPr>
          <w:rFonts w:ascii="Times New Roman" w:eastAsia="標楷體" w:hAnsi="Times New Roman" w:cs="Times New Roman"/>
          <w:bCs/>
          <w:sz w:val="36"/>
        </w:rPr>
        <w:t>需求說明書（含驗收規範）</w:t>
      </w:r>
    </w:p>
    <w:p w14:paraId="5B40053B" w14:textId="77777777" w:rsidR="00715A9A" w:rsidRPr="003558F4"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0" w:name="_Toc395530451"/>
      <w:bookmarkStart w:id="1" w:name="_Hlk184746210"/>
      <w:r w:rsidRPr="003558F4">
        <w:rPr>
          <w:rFonts w:ascii="Times New Roman" w:eastAsia="標楷體" w:hAnsi="Times New Roman" w:cs="Times New Roman"/>
          <w:b/>
          <w:sz w:val="28"/>
          <w:szCs w:val="28"/>
        </w:rPr>
        <w:t>購案名稱</w:t>
      </w:r>
      <w:bookmarkEnd w:id="0"/>
    </w:p>
    <w:p w14:paraId="42159A7A" w14:textId="6C3F017E" w:rsidR="00715A9A" w:rsidRPr="003558F4" w:rsidRDefault="00715A9A" w:rsidP="00F7132F">
      <w:pPr>
        <w:pStyle w:val="a3"/>
        <w:spacing w:line="500" w:lineRule="exact"/>
        <w:ind w:leftChars="236" w:left="566" w:rightChars="-260" w:right="-624"/>
        <w:rPr>
          <w:rFonts w:ascii="Times New Roman" w:eastAsia="標楷體" w:hAnsi="Times New Roman" w:cs="Times New Roman"/>
          <w:sz w:val="28"/>
          <w:szCs w:val="28"/>
        </w:rPr>
      </w:pPr>
      <w:proofErr w:type="gramStart"/>
      <w:r w:rsidRPr="003558F4">
        <w:rPr>
          <w:rFonts w:ascii="Times New Roman" w:eastAsia="標楷體" w:hAnsi="Times New Roman" w:cs="Times New Roman"/>
          <w:sz w:val="28"/>
          <w:szCs w:val="28"/>
        </w:rPr>
        <w:t>案名</w:t>
      </w:r>
      <w:proofErr w:type="gramEnd"/>
      <w:r w:rsidRPr="003558F4">
        <w:rPr>
          <w:rFonts w:ascii="Times New Roman" w:eastAsia="標楷體" w:hAnsi="Times New Roman" w:cs="Times New Roman"/>
          <w:sz w:val="28"/>
          <w:szCs w:val="28"/>
        </w:rPr>
        <w:t>：「</w:t>
      </w:r>
      <w:proofErr w:type="gramStart"/>
      <w:r w:rsidR="00F7132F" w:rsidRPr="003558F4">
        <w:rPr>
          <w:rFonts w:ascii="Times New Roman" w:eastAsia="標楷體" w:hAnsi="Times New Roman" w:cs="Times New Roman" w:hint="eastAsia"/>
          <w:sz w:val="28"/>
          <w:szCs w:val="28"/>
        </w:rPr>
        <w:t>114</w:t>
      </w:r>
      <w:proofErr w:type="gramEnd"/>
      <w:r w:rsidR="00F7132F" w:rsidRPr="003558F4">
        <w:rPr>
          <w:rFonts w:ascii="Times New Roman" w:eastAsia="標楷體" w:hAnsi="Times New Roman" w:cs="Times New Roman" w:hint="eastAsia"/>
          <w:sz w:val="28"/>
          <w:szCs w:val="28"/>
        </w:rPr>
        <w:t>年度輔導產業研發轉型提升競爭力</w:t>
      </w:r>
      <w:r w:rsidR="00F7132F" w:rsidRPr="003558F4">
        <w:rPr>
          <w:rFonts w:ascii="Times New Roman" w:eastAsia="標楷體" w:hAnsi="Times New Roman" w:cs="Times New Roman" w:hint="eastAsia"/>
          <w:sz w:val="28"/>
          <w:szCs w:val="28"/>
        </w:rPr>
        <w:t>-</w:t>
      </w:r>
      <w:r w:rsidR="00F7132F" w:rsidRPr="003558F4">
        <w:rPr>
          <w:rFonts w:ascii="Times New Roman" w:eastAsia="標楷體" w:hAnsi="Times New Roman" w:cs="Times New Roman" w:hint="eastAsia"/>
          <w:sz w:val="28"/>
          <w:szCs w:val="28"/>
        </w:rPr>
        <w:t>資訊安全管理規劃</w:t>
      </w:r>
      <w:r w:rsidRPr="003558F4">
        <w:rPr>
          <w:rFonts w:ascii="Times New Roman" w:eastAsia="標楷體" w:hAnsi="Times New Roman" w:cs="Times New Roman"/>
          <w:sz w:val="28"/>
          <w:szCs w:val="28"/>
        </w:rPr>
        <w:t>」採購案</w:t>
      </w:r>
    </w:p>
    <w:p w14:paraId="51D41655" w14:textId="77777777" w:rsidR="00715A9A" w:rsidRPr="003558F4"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2" w:name="_Toc395530452"/>
      <w:r w:rsidRPr="003558F4">
        <w:rPr>
          <w:rFonts w:ascii="Times New Roman" w:eastAsia="標楷體" w:hAnsi="Times New Roman" w:cs="Times New Roman"/>
          <w:b/>
          <w:sz w:val="28"/>
          <w:szCs w:val="28"/>
        </w:rPr>
        <w:t>購案期程與預算</w:t>
      </w:r>
      <w:bookmarkEnd w:id="2"/>
    </w:p>
    <w:p w14:paraId="506996D1" w14:textId="77777777" w:rsidR="00715A9A" w:rsidRPr="003558F4" w:rsidRDefault="00715A9A" w:rsidP="00715A9A">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3" w:name="_Toc395530453"/>
      <w:r w:rsidRPr="003558F4">
        <w:rPr>
          <w:rFonts w:ascii="Times New Roman" w:eastAsia="標楷體" w:hAnsi="Times New Roman" w:cs="Times New Roman"/>
          <w:sz w:val="28"/>
          <w:szCs w:val="28"/>
        </w:rPr>
        <w:t>期程</w:t>
      </w:r>
      <w:bookmarkEnd w:id="3"/>
    </w:p>
    <w:p w14:paraId="7DCBA4E4" w14:textId="07554C52" w:rsidR="00715A9A" w:rsidRPr="003558F4" w:rsidRDefault="00715A9A" w:rsidP="00D65A18">
      <w:pPr>
        <w:spacing w:line="500" w:lineRule="exact"/>
        <w:ind w:leftChars="531" w:left="1274"/>
        <w:rPr>
          <w:rFonts w:ascii="Times New Roman" w:eastAsia="標楷體" w:hAnsi="Times New Roman" w:cs="Times New Roman"/>
          <w:sz w:val="28"/>
          <w:szCs w:val="28"/>
        </w:rPr>
      </w:pPr>
      <w:r w:rsidRPr="003558F4">
        <w:rPr>
          <w:rFonts w:ascii="Times New Roman" w:eastAsia="標楷體" w:hAnsi="Times New Roman" w:cs="Times New Roman"/>
          <w:sz w:val="28"/>
          <w:szCs w:val="28"/>
        </w:rPr>
        <w:t>決標次日起至</w:t>
      </w:r>
      <w:r w:rsidR="00A47748" w:rsidRPr="003558F4">
        <w:rPr>
          <w:rFonts w:ascii="Times New Roman" w:eastAsia="標楷體" w:hAnsi="Times New Roman" w:cs="Times New Roman" w:hint="eastAsia"/>
          <w:sz w:val="28"/>
          <w:szCs w:val="28"/>
        </w:rPr>
        <w:t>114</w:t>
      </w:r>
      <w:r w:rsidRPr="003558F4">
        <w:rPr>
          <w:rFonts w:ascii="Times New Roman" w:eastAsia="標楷體" w:hAnsi="Times New Roman" w:cs="Times New Roman"/>
          <w:sz w:val="28"/>
          <w:szCs w:val="28"/>
        </w:rPr>
        <w:t>年</w:t>
      </w:r>
      <w:r w:rsidR="00A47748" w:rsidRPr="003558F4">
        <w:rPr>
          <w:rFonts w:ascii="Times New Roman" w:eastAsia="標楷體" w:hAnsi="Times New Roman" w:cs="Times New Roman" w:hint="eastAsia"/>
          <w:sz w:val="28"/>
          <w:szCs w:val="28"/>
        </w:rPr>
        <w:t>12</w:t>
      </w:r>
      <w:r w:rsidRPr="003558F4">
        <w:rPr>
          <w:rFonts w:ascii="Times New Roman" w:eastAsia="標楷體" w:hAnsi="Times New Roman" w:cs="Times New Roman"/>
          <w:sz w:val="28"/>
          <w:szCs w:val="28"/>
        </w:rPr>
        <w:t>月</w:t>
      </w:r>
      <w:r w:rsidR="00A47748" w:rsidRPr="003558F4">
        <w:rPr>
          <w:rFonts w:ascii="Times New Roman" w:eastAsia="標楷體" w:hAnsi="Times New Roman" w:cs="Times New Roman" w:hint="eastAsia"/>
          <w:sz w:val="28"/>
          <w:szCs w:val="28"/>
        </w:rPr>
        <w:t>19</w:t>
      </w:r>
      <w:r w:rsidRPr="003558F4">
        <w:rPr>
          <w:rFonts w:ascii="Times New Roman" w:eastAsia="標楷體" w:hAnsi="Times New Roman" w:cs="Times New Roman"/>
          <w:sz w:val="28"/>
          <w:szCs w:val="28"/>
        </w:rPr>
        <w:t>日</w:t>
      </w:r>
      <w:proofErr w:type="gramStart"/>
      <w:r w:rsidRPr="003558F4">
        <w:rPr>
          <w:rFonts w:ascii="Times New Roman" w:eastAsia="標楷體" w:hAnsi="Times New Roman" w:cs="Times New Roman"/>
          <w:sz w:val="28"/>
          <w:szCs w:val="28"/>
        </w:rPr>
        <w:t>止</w:t>
      </w:r>
      <w:proofErr w:type="gramEnd"/>
    </w:p>
    <w:p w14:paraId="0881BE49" w14:textId="77777777" w:rsidR="00715A9A" w:rsidRPr="003558F4" w:rsidRDefault="00715A9A" w:rsidP="00715A9A">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4" w:name="_Toc395530454"/>
      <w:r w:rsidRPr="003558F4">
        <w:rPr>
          <w:rFonts w:ascii="Times New Roman" w:eastAsia="標楷體" w:hAnsi="Times New Roman" w:cs="Times New Roman"/>
          <w:sz w:val="28"/>
          <w:szCs w:val="28"/>
        </w:rPr>
        <w:t>預算</w:t>
      </w:r>
      <w:bookmarkEnd w:id="4"/>
    </w:p>
    <w:p w14:paraId="746DA8F2" w14:textId="243A1B39" w:rsidR="00715A9A" w:rsidRPr="003558F4" w:rsidRDefault="00715A9A" w:rsidP="00D65A18">
      <w:pPr>
        <w:spacing w:line="500" w:lineRule="exact"/>
        <w:ind w:leftChars="531" w:left="1274"/>
        <w:rPr>
          <w:rFonts w:ascii="Times New Roman" w:eastAsia="標楷體" w:hAnsi="Times New Roman" w:cs="Times New Roman"/>
          <w:sz w:val="28"/>
          <w:szCs w:val="28"/>
        </w:rPr>
      </w:pPr>
      <w:r w:rsidRPr="003558F4">
        <w:rPr>
          <w:rFonts w:ascii="Times New Roman" w:eastAsia="標楷體" w:hAnsi="Times New Roman" w:cs="Times New Roman"/>
          <w:sz w:val="28"/>
          <w:szCs w:val="28"/>
        </w:rPr>
        <w:t>本案總預算為新</w:t>
      </w:r>
      <w:r w:rsidRPr="003558F4">
        <w:rPr>
          <w:rFonts w:ascii="Times New Roman" w:eastAsia="標楷體" w:hAnsi="Times New Roman" w:cs="Times New Roman" w:hint="eastAsia"/>
          <w:sz w:val="28"/>
          <w:szCs w:val="28"/>
        </w:rPr>
        <w:t>臺</w:t>
      </w:r>
      <w:r w:rsidRPr="003558F4">
        <w:rPr>
          <w:rFonts w:ascii="Times New Roman" w:eastAsia="標楷體" w:hAnsi="Times New Roman" w:cs="Times New Roman"/>
          <w:sz w:val="28"/>
          <w:szCs w:val="28"/>
        </w:rPr>
        <w:t>幣</w:t>
      </w:r>
      <w:r w:rsidR="00A47748" w:rsidRPr="003558F4">
        <w:rPr>
          <w:rFonts w:ascii="標楷體" w:eastAsia="標楷體" w:hAnsi="標楷體" w:cs="Times New Roman"/>
          <w:sz w:val="28"/>
          <w:szCs w:val="28"/>
        </w:rPr>
        <w:t>○○○</w:t>
      </w:r>
      <w:r w:rsidRPr="003558F4">
        <w:rPr>
          <w:rFonts w:ascii="Times New Roman" w:eastAsia="標楷體" w:hAnsi="Times New Roman" w:cs="Times New Roman" w:hint="eastAsia"/>
          <w:sz w:val="28"/>
          <w:szCs w:val="28"/>
        </w:rPr>
        <w:t>萬</w:t>
      </w:r>
      <w:r w:rsidRPr="003558F4">
        <w:rPr>
          <w:rFonts w:ascii="Times New Roman" w:eastAsia="標楷體" w:hAnsi="Times New Roman" w:cs="Times New Roman"/>
          <w:sz w:val="28"/>
          <w:szCs w:val="28"/>
        </w:rPr>
        <w:t>元整（含稅）</w:t>
      </w:r>
    </w:p>
    <w:p w14:paraId="2DF72F1F" w14:textId="6172D327" w:rsidR="00715A9A" w:rsidRPr="003558F4"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5" w:name="_Toc395530455"/>
      <w:r w:rsidRPr="003558F4">
        <w:rPr>
          <w:rFonts w:ascii="Times New Roman" w:eastAsia="標楷體" w:hAnsi="Times New Roman" w:cs="Times New Roman"/>
          <w:b/>
          <w:sz w:val="28"/>
          <w:szCs w:val="28"/>
        </w:rPr>
        <w:t>需求說明</w:t>
      </w:r>
      <w:bookmarkEnd w:id="5"/>
    </w:p>
    <w:p w14:paraId="7ED77E9E" w14:textId="72850EB9" w:rsidR="00715A9A" w:rsidRPr="003558F4" w:rsidRDefault="00A47748"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t>目的</w:t>
      </w:r>
    </w:p>
    <w:p w14:paraId="65E957D5" w14:textId="43DB62FE" w:rsidR="008A2201" w:rsidRPr="003558F4" w:rsidRDefault="00250697" w:rsidP="008A2201">
      <w:pPr>
        <w:spacing w:line="500" w:lineRule="exact"/>
        <w:ind w:leftChars="531" w:left="1274"/>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t>為協助受美國加徵關稅影響產業因應出口高風險地區分散市場，經濟部特推動</w:t>
      </w:r>
      <w:r w:rsidR="003439C1" w:rsidRPr="003558F4">
        <w:rPr>
          <w:rFonts w:ascii="Times New Roman" w:eastAsia="標楷體" w:hAnsi="Times New Roman" w:cs="Times New Roman" w:hint="eastAsia"/>
          <w:sz w:val="28"/>
          <w:szCs w:val="28"/>
        </w:rPr>
        <w:t>「提升產業競爭力</w:t>
      </w:r>
      <w:r w:rsidR="003439C1" w:rsidRPr="003558F4">
        <w:rPr>
          <w:rFonts w:ascii="Times New Roman" w:eastAsia="標楷體" w:hAnsi="Times New Roman" w:cs="Times New Roman" w:hint="eastAsia"/>
          <w:sz w:val="28"/>
          <w:szCs w:val="28"/>
        </w:rPr>
        <w:t>-</w:t>
      </w:r>
      <w:r w:rsidR="003439C1" w:rsidRPr="003558F4">
        <w:rPr>
          <w:rFonts w:ascii="Times New Roman" w:eastAsia="標楷體" w:hAnsi="Times New Roman" w:cs="Times New Roman" w:hint="eastAsia"/>
          <w:sz w:val="28"/>
          <w:szCs w:val="28"/>
        </w:rPr>
        <w:t>研發轉型支持產業聯盟」計畫</w:t>
      </w:r>
      <w:r w:rsidR="003439C1" w:rsidRPr="003558F4">
        <w:rPr>
          <w:rFonts w:ascii="Times New Roman" w:eastAsia="標楷體" w:hAnsi="Times New Roman" w:cs="Times New Roman" w:hint="eastAsia"/>
          <w:sz w:val="28"/>
          <w:szCs w:val="28"/>
        </w:rPr>
        <w:t>(</w:t>
      </w:r>
      <w:r w:rsidR="003439C1" w:rsidRPr="003558F4">
        <w:rPr>
          <w:rFonts w:ascii="Times New Roman" w:eastAsia="標楷體" w:hAnsi="Times New Roman" w:cs="Times New Roman" w:hint="eastAsia"/>
          <w:sz w:val="28"/>
          <w:szCs w:val="28"/>
        </w:rPr>
        <w:t>以下簡稱產業聯盟補助計畫</w:t>
      </w:r>
      <w:r w:rsidR="003439C1" w:rsidRPr="003558F4">
        <w:rPr>
          <w:rFonts w:ascii="Times New Roman" w:eastAsia="標楷體" w:hAnsi="Times New Roman" w:cs="Times New Roman" w:hint="eastAsia"/>
          <w:sz w:val="28"/>
          <w:szCs w:val="28"/>
        </w:rPr>
        <w:t>)</w:t>
      </w:r>
      <w:r w:rsidR="003439C1" w:rsidRPr="003558F4">
        <w:rPr>
          <w:rFonts w:ascii="Times New Roman" w:eastAsia="標楷體" w:hAnsi="Times New Roman" w:cs="Times New Roman" w:hint="eastAsia"/>
          <w:sz w:val="28"/>
          <w:szCs w:val="28"/>
        </w:rPr>
        <w:t>。</w:t>
      </w:r>
    </w:p>
    <w:p w14:paraId="53DD7B4E" w14:textId="2809853E" w:rsidR="00747C2B" w:rsidRPr="003558F4" w:rsidRDefault="003439C1" w:rsidP="00747C2B">
      <w:pPr>
        <w:spacing w:line="500" w:lineRule="exact"/>
        <w:ind w:leftChars="531" w:left="1274" w:rightChars="-142" w:right="-341"/>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t>本會執行經濟部產業聯盟補助計畫，</w:t>
      </w:r>
      <w:r w:rsidR="00747C2B" w:rsidRPr="003558F4">
        <w:rPr>
          <w:rFonts w:ascii="Times New Roman" w:eastAsia="標楷體" w:hAnsi="Times New Roman" w:cs="Times New Roman" w:hint="eastAsia"/>
          <w:sz w:val="28"/>
          <w:szCs w:val="28"/>
        </w:rPr>
        <w:t>為強化資訊安全管理能量，</w:t>
      </w:r>
      <w:r w:rsidR="008E4DB9" w:rsidRPr="003558F4">
        <w:rPr>
          <w:rFonts w:ascii="Times New Roman" w:eastAsia="標楷體" w:hAnsi="Times New Roman" w:cs="Times New Roman" w:hint="eastAsia"/>
          <w:sz w:val="28"/>
          <w:szCs w:val="28"/>
        </w:rPr>
        <w:t>配合「</w:t>
      </w:r>
      <w:proofErr w:type="gramStart"/>
      <w:r w:rsidR="008E4DB9" w:rsidRPr="003558F4">
        <w:rPr>
          <w:rFonts w:ascii="Times New Roman" w:eastAsia="標楷體" w:hAnsi="Times New Roman" w:cs="Times New Roman" w:hint="eastAsia"/>
          <w:sz w:val="28"/>
          <w:szCs w:val="28"/>
        </w:rPr>
        <w:t>114</w:t>
      </w:r>
      <w:proofErr w:type="gramEnd"/>
      <w:r w:rsidR="008E4DB9" w:rsidRPr="003558F4">
        <w:rPr>
          <w:rFonts w:ascii="Times New Roman" w:eastAsia="標楷體" w:hAnsi="Times New Roman" w:cs="Times New Roman" w:hint="eastAsia"/>
          <w:sz w:val="28"/>
          <w:szCs w:val="28"/>
        </w:rPr>
        <w:t>年度輔導產業研發轉型提升競爭力</w:t>
      </w:r>
      <w:r w:rsidR="008E4DB9" w:rsidRPr="003558F4">
        <w:rPr>
          <w:rFonts w:ascii="Times New Roman" w:eastAsia="標楷體" w:hAnsi="Times New Roman" w:cs="Times New Roman" w:hint="eastAsia"/>
          <w:sz w:val="28"/>
          <w:szCs w:val="28"/>
        </w:rPr>
        <w:t>-</w:t>
      </w:r>
      <w:r w:rsidR="008E4DB9" w:rsidRPr="003558F4">
        <w:rPr>
          <w:rFonts w:ascii="Times New Roman" w:eastAsia="標楷體" w:hAnsi="Times New Roman" w:cs="Times New Roman" w:hint="eastAsia"/>
          <w:sz w:val="28"/>
          <w:szCs w:val="28"/>
        </w:rPr>
        <w:t>數位管理服務設計規劃」專案（案號</w:t>
      </w:r>
      <w:r w:rsidR="008E4DB9" w:rsidRPr="003558F4">
        <w:rPr>
          <w:rFonts w:ascii="Times New Roman" w:eastAsia="標楷體" w:hAnsi="Times New Roman" w:cs="Times New Roman" w:hint="eastAsia"/>
          <w:sz w:val="28"/>
          <w:szCs w:val="28"/>
        </w:rPr>
        <w:t>114DS013</w:t>
      </w:r>
      <w:r w:rsidR="008E4DB9" w:rsidRPr="003558F4">
        <w:rPr>
          <w:rFonts w:ascii="Times New Roman" w:eastAsia="標楷體" w:hAnsi="Times New Roman" w:cs="Times New Roman" w:hint="eastAsia"/>
          <w:sz w:val="28"/>
          <w:szCs w:val="28"/>
        </w:rPr>
        <w:t>）</w:t>
      </w:r>
      <w:r w:rsidR="00C71C8C" w:rsidRPr="003558F4">
        <w:rPr>
          <w:rFonts w:ascii="Times New Roman" w:eastAsia="標楷體" w:hAnsi="Times New Roman" w:cs="Times New Roman" w:hint="eastAsia"/>
          <w:sz w:val="28"/>
          <w:szCs w:val="28"/>
        </w:rPr>
        <w:t>之執行</w:t>
      </w:r>
      <w:r w:rsidR="008E4DB9" w:rsidRPr="003558F4">
        <w:rPr>
          <w:rFonts w:ascii="Times New Roman" w:eastAsia="標楷體" w:hAnsi="Times New Roman" w:cs="Times New Roman" w:hint="eastAsia"/>
          <w:sz w:val="28"/>
          <w:szCs w:val="28"/>
        </w:rPr>
        <w:t>，針對系統功能架構與</w:t>
      </w:r>
      <w:r w:rsidR="00C71C8C" w:rsidRPr="003558F4">
        <w:rPr>
          <w:rFonts w:ascii="Times New Roman" w:eastAsia="標楷體" w:hAnsi="Times New Roman" w:cs="Times New Roman" w:hint="eastAsia"/>
          <w:sz w:val="28"/>
          <w:szCs w:val="28"/>
        </w:rPr>
        <w:t>服務</w:t>
      </w:r>
      <w:r w:rsidR="008E4DB9" w:rsidRPr="003558F4">
        <w:rPr>
          <w:rFonts w:ascii="Times New Roman" w:eastAsia="標楷體" w:hAnsi="Times New Roman" w:cs="Times New Roman" w:hint="eastAsia"/>
          <w:sz w:val="28"/>
          <w:szCs w:val="28"/>
        </w:rPr>
        <w:t>流程，進行資訊安全設計規劃與風險分析，提出符合安全軟體開發生命週期（</w:t>
      </w:r>
      <w:r w:rsidR="008E4DB9" w:rsidRPr="003558F4">
        <w:rPr>
          <w:rFonts w:ascii="Times New Roman" w:eastAsia="標楷體" w:hAnsi="Times New Roman" w:cs="Times New Roman" w:hint="eastAsia"/>
          <w:sz w:val="28"/>
          <w:szCs w:val="28"/>
        </w:rPr>
        <w:t>SSDLC</w:t>
      </w:r>
      <w:r w:rsidR="008E4DB9" w:rsidRPr="003558F4">
        <w:rPr>
          <w:rFonts w:ascii="Times New Roman" w:eastAsia="標楷體" w:hAnsi="Times New Roman" w:cs="Times New Roman" w:hint="eastAsia"/>
          <w:sz w:val="28"/>
          <w:szCs w:val="28"/>
        </w:rPr>
        <w:t>）原則之安全控制與防護建議，以提升系統設計之安全性與可靠性</w:t>
      </w:r>
      <w:r w:rsidR="00C71C8C" w:rsidRPr="003558F4">
        <w:rPr>
          <w:rFonts w:ascii="Times New Roman" w:eastAsia="標楷體" w:hAnsi="Times New Roman" w:cs="Times New Roman" w:hint="eastAsia"/>
          <w:sz w:val="28"/>
          <w:szCs w:val="28"/>
        </w:rPr>
        <w:t>，擬藉由</w:t>
      </w:r>
      <w:r w:rsidR="00250697" w:rsidRPr="003558F4">
        <w:rPr>
          <w:rFonts w:ascii="Times New Roman" w:eastAsia="標楷體" w:hAnsi="Times New Roman" w:cs="Times New Roman" w:hint="eastAsia"/>
          <w:sz w:val="28"/>
          <w:szCs w:val="28"/>
        </w:rPr>
        <w:t>提出</w:t>
      </w:r>
      <w:r w:rsidR="00747C2B" w:rsidRPr="003558F4">
        <w:rPr>
          <w:rFonts w:ascii="Times New Roman" w:eastAsia="標楷體" w:hAnsi="Times New Roman" w:cs="Times New Roman" w:hint="eastAsia"/>
          <w:sz w:val="28"/>
          <w:szCs w:val="28"/>
        </w:rPr>
        <w:t>相關規劃</w:t>
      </w:r>
      <w:r w:rsidRPr="003558F4">
        <w:rPr>
          <w:rFonts w:ascii="Times New Roman" w:eastAsia="標楷體" w:hAnsi="Times New Roman" w:cs="Times New Roman" w:hint="eastAsia"/>
          <w:sz w:val="28"/>
          <w:szCs w:val="28"/>
        </w:rPr>
        <w:t>，</w:t>
      </w:r>
      <w:r w:rsidR="008A2201" w:rsidRPr="003558F4">
        <w:rPr>
          <w:rFonts w:ascii="Times New Roman" w:eastAsia="標楷體" w:hAnsi="Times New Roman" w:cs="Times New Roman" w:hint="eastAsia"/>
          <w:sz w:val="28"/>
          <w:szCs w:val="28"/>
        </w:rPr>
        <w:t>以</w:t>
      </w:r>
      <w:r w:rsidR="00747C2B" w:rsidRPr="003558F4">
        <w:rPr>
          <w:rFonts w:ascii="Times New Roman" w:eastAsia="標楷體" w:hAnsi="Times New Roman" w:cs="Times New Roman" w:hint="eastAsia"/>
          <w:sz w:val="28"/>
          <w:szCs w:val="28"/>
        </w:rPr>
        <w:t>期</w:t>
      </w:r>
      <w:proofErr w:type="gramStart"/>
      <w:r w:rsidR="00747C2B" w:rsidRPr="003558F4">
        <w:rPr>
          <w:rFonts w:ascii="Times New Roman" w:eastAsia="標楷體" w:hAnsi="Times New Roman" w:cs="Times New Roman" w:hint="eastAsia"/>
          <w:sz w:val="28"/>
          <w:szCs w:val="28"/>
        </w:rPr>
        <w:t>降低資安事件</w:t>
      </w:r>
      <w:proofErr w:type="gramEnd"/>
      <w:r w:rsidR="00747C2B" w:rsidRPr="003558F4">
        <w:rPr>
          <w:rFonts w:ascii="Times New Roman" w:eastAsia="標楷體" w:hAnsi="Times New Roman" w:cs="Times New Roman" w:hint="eastAsia"/>
          <w:sz w:val="28"/>
          <w:szCs w:val="28"/>
        </w:rPr>
        <w:t>風險，提升整體防護與應變能力。</w:t>
      </w:r>
    </w:p>
    <w:p w14:paraId="761E401A" w14:textId="43F5E7C5" w:rsidR="00C71C8C" w:rsidRPr="003558F4" w:rsidRDefault="00C71C8C" w:rsidP="00747C2B">
      <w:pPr>
        <w:spacing w:line="500" w:lineRule="exact"/>
        <w:ind w:leftChars="531" w:left="1274" w:rightChars="-142" w:right="-341"/>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lastRenderedPageBreak/>
        <w:t>本案執行</w:t>
      </w:r>
      <w:proofErr w:type="gramStart"/>
      <w:r w:rsidRPr="003558F4">
        <w:rPr>
          <w:rFonts w:ascii="Times New Roman" w:eastAsia="標楷體" w:hAnsi="Times New Roman" w:cs="Times New Roman" w:hint="eastAsia"/>
          <w:sz w:val="28"/>
          <w:szCs w:val="28"/>
        </w:rPr>
        <w:t>期間，</w:t>
      </w:r>
      <w:proofErr w:type="gramEnd"/>
      <w:r w:rsidRPr="003558F4">
        <w:rPr>
          <w:rFonts w:ascii="Times New Roman" w:eastAsia="標楷體" w:hAnsi="Times New Roman" w:cs="Times New Roman" w:hint="eastAsia"/>
          <w:sz w:val="28"/>
          <w:szCs w:val="28"/>
        </w:rPr>
        <w:t>得標廠商應與「</w:t>
      </w:r>
      <w:proofErr w:type="gramStart"/>
      <w:r w:rsidRPr="003558F4">
        <w:rPr>
          <w:rFonts w:ascii="Times New Roman" w:eastAsia="標楷體" w:hAnsi="Times New Roman" w:cs="Times New Roman" w:hint="eastAsia"/>
          <w:sz w:val="28"/>
          <w:szCs w:val="28"/>
        </w:rPr>
        <w:t>114</w:t>
      </w:r>
      <w:proofErr w:type="gramEnd"/>
      <w:r w:rsidRPr="003558F4">
        <w:rPr>
          <w:rFonts w:ascii="Times New Roman" w:eastAsia="標楷體" w:hAnsi="Times New Roman" w:cs="Times New Roman" w:hint="eastAsia"/>
          <w:sz w:val="28"/>
          <w:szCs w:val="28"/>
        </w:rPr>
        <w:t>年度輔導產業研發轉型提升競爭力</w:t>
      </w:r>
      <w:r w:rsidRPr="003558F4">
        <w:rPr>
          <w:rFonts w:ascii="Times New Roman" w:eastAsia="標楷體" w:hAnsi="Times New Roman" w:cs="Times New Roman" w:hint="eastAsia"/>
          <w:sz w:val="28"/>
          <w:szCs w:val="28"/>
        </w:rPr>
        <w:t>-</w:t>
      </w:r>
      <w:r w:rsidRPr="003558F4">
        <w:rPr>
          <w:rFonts w:ascii="Times New Roman" w:eastAsia="標楷體" w:hAnsi="Times New Roman" w:cs="Times New Roman" w:hint="eastAsia"/>
          <w:sz w:val="28"/>
          <w:szCs w:val="28"/>
        </w:rPr>
        <w:t>數位管理服務設計規劃」專案（案號</w:t>
      </w:r>
      <w:r w:rsidRPr="003558F4">
        <w:rPr>
          <w:rFonts w:ascii="Times New Roman" w:eastAsia="標楷體" w:hAnsi="Times New Roman" w:cs="Times New Roman" w:hint="eastAsia"/>
          <w:sz w:val="28"/>
          <w:szCs w:val="28"/>
        </w:rPr>
        <w:t>114DS013</w:t>
      </w:r>
      <w:r w:rsidRPr="003558F4">
        <w:rPr>
          <w:rFonts w:ascii="Times New Roman" w:eastAsia="標楷體" w:hAnsi="Times New Roman" w:cs="Times New Roman" w:hint="eastAsia"/>
          <w:sz w:val="28"/>
          <w:szCs w:val="28"/>
        </w:rPr>
        <w:t>）之得標廠商共同協作，</w:t>
      </w:r>
      <w:r w:rsidR="001912E5" w:rsidRPr="003558F4">
        <w:rPr>
          <w:rFonts w:ascii="Times New Roman" w:eastAsia="標楷體" w:hAnsi="Times New Roman" w:cs="Times New Roman" w:hint="eastAsia"/>
          <w:sz w:val="28"/>
          <w:szCs w:val="28"/>
        </w:rPr>
        <w:t>並</w:t>
      </w:r>
      <w:r w:rsidRPr="003558F4">
        <w:rPr>
          <w:rFonts w:ascii="Times New Roman" w:eastAsia="標楷體" w:hAnsi="Times New Roman" w:cs="Times New Roman" w:hint="eastAsia"/>
          <w:sz w:val="28"/>
          <w:szCs w:val="28"/>
        </w:rPr>
        <w:t>由本會統籌</w:t>
      </w:r>
      <w:proofErr w:type="gramStart"/>
      <w:r w:rsidRPr="003558F4">
        <w:rPr>
          <w:rFonts w:ascii="Times New Roman" w:eastAsia="標楷體" w:hAnsi="Times New Roman" w:cs="Times New Roman" w:hint="eastAsia"/>
          <w:sz w:val="28"/>
          <w:szCs w:val="28"/>
        </w:rPr>
        <w:t>匯</w:t>
      </w:r>
      <w:proofErr w:type="gramEnd"/>
      <w:r w:rsidRPr="003558F4">
        <w:rPr>
          <w:rFonts w:ascii="Times New Roman" w:eastAsia="標楷體" w:hAnsi="Times New Roman" w:cs="Times New Roman" w:hint="eastAsia"/>
          <w:sz w:val="28"/>
          <w:szCs w:val="28"/>
        </w:rPr>
        <w:t>整資料</w:t>
      </w:r>
      <w:r w:rsidR="001912E5" w:rsidRPr="003558F4">
        <w:rPr>
          <w:rFonts w:ascii="Times New Roman" w:eastAsia="標楷體" w:hAnsi="Times New Roman" w:cs="Times New Roman" w:hint="eastAsia"/>
          <w:sz w:val="28"/>
          <w:szCs w:val="28"/>
        </w:rPr>
        <w:t>及提供相關</w:t>
      </w:r>
      <w:r w:rsidRPr="003558F4">
        <w:rPr>
          <w:rFonts w:ascii="Times New Roman" w:eastAsia="標楷體" w:hAnsi="Times New Roman" w:cs="Times New Roman" w:hint="eastAsia"/>
          <w:sz w:val="28"/>
          <w:szCs w:val="28"/>
        </w:rPr>
        <w:t>文件，確保本案資訊安全設計規劃內容與系統功能架構</w:t>
      </w:r>
      <w:r w:rsidR="001912E5" w:rsidRPr="003558F4">
        <w:rPr>
          <w:rFonts w:ascii="Times New Roman" w:eastAsia="標楷體" w:hAnsi="Times New Roman" w:cs="Times New Roman" w:hint="eastAsia"/>
          <w:sz w:val="28"/>
          <w:szCs w:val="28"/>
        </w:rPr>
        <w:t>之</w:t>
      </w:r>
      <w:r w:rsidRPr="003558F4">
        <w:rPr>
          <w:rFonts w:ascii="Times New Roman" w:eastAsia="標楷體" w:hAnsi="Times New Roman" w:cs="Times New Roman" w:hint="eastAsia"/>
          <w:sz w:val="28"/>
          <w:szCs w:val="28"/>
        </w:rPr>
        <w:t>規劃相互銜接，維持一致性與可行性。</w:t>
      </w:r>
    </w:p>
    <w:p w14:paraId="17D5E9DE" w14:textId="76EA4F51" w:rsidR="00715A9A" w:rsidRPr="003558F4" w:rsidRDefault="00FF3E90"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t>規劃內容</w:t>
      </w:r>
    </w:p>
    <w:tbl>
      <w:tblPr>
        <w:tblStyle w:val="ac"/>
        <w:tblW w:w="8222" w:type="dxa"/>
        <w:tblInd w:w="1129" w:type="dxa"/>
        <w:tblLook w:val="04A0" w:firstRow="1" w:lastRow="0" w:firstColumn="1" w:lastColumn="0" w:noHBand="0" w:noVBand="1"/>
      </w:tblPr>
      <w:tblGrid>
        <w:gridCol w:w="2835"/>
        <w:gridCol w:w="5387"/>
      </w:tblGrid>
      <w:tr w:rsidR="003558F4" w:rsidRPr="003558F4" w14:paraId="16EED5B6" w14:textId="77777777" w:rsidTr="00D00EDF">
        <w:tc>
          <w:tcPr>
            <w:tcW w:w="2835" w:type="dxa"/>
            <w:shd w:val="clear" w:color="auto" w:fill="D0CECE" w:themeFill="background2" w:themeFillShade="E6"/>
            <w:vAlign w:val="center"/>
          </w:tcPr>
          <w:p w14:paraId="0DB1F48A" w14:textId="79B3F1D4" w:rsidR="00250697" w:rsidRPr="003558F4" w:rsidRDefault="00250697" w:rsidP="00250697">
            <w:pPr>
              <w:pStyle w:val="a3"/>
              <w:spacing w:line="500" w:lineRule="exact"/>
              <w:ind w:leftChars="0" w:left="0"/>
              <w:jc w:val="center"/>
              <w:rPr>
                <w:rFonts w:ascii="Times New Roman" w:eastAsia="標楷體" w:hAnsi="Times New Roman" w:cs="Times New Roman"/>
                <w:sz w:val="28"/>
                <w:szCs w:val="28"/>
              </w:rPr>
            </w:pPr>
            <w:r w:rsidRPr="003558F4">
              <w:rPr>
                <w:rFonts w:ascii="Times New Roman" w:eastAsia="標楷體" w:hAnsi="Times New Roman" w:cs="Times New Roman"/>
                <w:sz w:val="28"/>
                <w:szCs w:val="28"/>
              </w:rPr>
              <w:t>項目</w:t>
            </w:r>
          </w:p>
        </w:tc>
        <w:tc>
          <w:tcPr>
            <w:tcW w:w="5387" w:type="dxa"/>
            <w:shd w:val="clear" w:color="auto" w:fill="D0CECE" w:themeFill="background2" w:themeFillShade="E6"/>
            <w:vAlign w:val="center"/>
          </w:tcPr>
          <w:p w14:paraId="7EFEFAF7" w14:textId="2E0FB8EC" w:rsidR="00250697" w:rsidRPr="003558F4" w:rsidRDefault="00250697" w:rsidP="00250697">
            <w:pPr>
              <w:pStyle w:val="a3"/>
              <w:spacing w:line="500" w:lineRule="exact"/>
              <w:ind w:leftChars="0" w:left="0"/>
              <w:jc w:val="center"/>
              <w:rPr>
                <w:rFonts w:ascii="Times New Roman" w:eastAsia="標楷體" w:hAnsi="Times New Roman" w:cs="Times New Roman"/>
                <w:sz w:val="28"/>
                <w:szCs w:val="28"/>
              </w:rPr>
            </w:pPr>
            <w:r w:rsidRPr="003558F4">
              <w:rPr>
                <w:rFonts w:ascii="Times New Roman" w:eastAsia="標楷體" w:hAnsi="Times New Roman" w:cs="Times New Roman"/>
                <w:sz w:val="28"/>
                <w:szCs w:val="28"/>
              </w:rPr>
              <w:t>規劃需求</w:t>
            </w:r>
          </w:p>
        </w:tc>
      </w:tr>
      <w:tr w:rsidR="003558F4" w:rsidRPr="003558F4" w14:paraId="1EE4DC33" w14:textId="77777777" w:rsidTr="00D00EDF">
        <w:tc>
          <w:tcPr>
            <w:tcW w:w="2835" w:type="dxa"/>
            <w:vAlign w:val="center"/>
          </w:tcPr>
          <w:p w14:paraId="7AE199B5" w14:textId="10B97F16" w:rsidR="001912E5" w:rsidRPr="003558F4" w:rsidRDefault="001912E5" w:rsidP="001912E5">
            <w:pPr>
              <w:pStyle w:val="a3"/>
              <w:spacing w:line="500" w:lineRule="exact"/>
              <w:ind w:leftChars="0" w:left="0"/>
              <w:rPr>
                <w:rFonts w:ascii="Times New Roman" w:eastAsia="標楷體" w:hAnsi="Times New Roman" w:cs="Times New Roman"/>
                <w:sz w:val="28"/>
                <w:szCs w:val="28"/>
              </w:rPr>
            </w:pPr>
            <w:proofErr w:type="gramStart"/>
            <w:r w:rsidRPr="003558F4">
              <w:rPr>
                <w:rFonts w:ascii="Times New Roman" w:eastAsia="標楷體" w:hAnsi="Times New Roman" w:cs="Times New Roman"/>
                <w:sz w:val="28"/>
                <w:szCs w:val="28"/>
              </w:rPr>
              <w:t>系統資安需求</w:t>
            </w:r>
            <w:proofErr w:type="gramEnd"/>
            <w:r w:rsidRPr="003558F4">
              <w:rPr>
                <w:rFonts w:ascii="Times New Roman" w:eastAsia="標楷體" w:hAnsi="Times New Roman" w:cs="Times New Roman"/>
                <w:sz w:val="28"/>
                <w:szCs w:val="28"/>
              </w:rPr>
              <w:t>分析</w:t>
            </w:r>
          </w:p>
        </w:tc>
        <w:tc>
          <w:tcPr>
            <w:tcW w:w="5387" w:type="dxa"/>
            <w:vAlign w:val="center"/>
          </w:tcPr>
          <w:p w14:paraId="3BD2BE8C" w14:textId="52655B13" w:rsidR="001912E5" w:rsidRPr="003558F4" w:rsidRDefault="001912E5" w:rsidP="001912E5">
            <w:pPr>
              <w:spacing w:line="500" w:lineRule="exact"/>
              <w:rPr>
                <w:rFonts w:ascii="Times New Roman" w:eastAsia="標楷體" w:hAnsi="Times New Roman" w:cs="Times New Roman"/>
                <w:sz w:val="28"/>
                <w:szCs w:val="28"/>
              </w:rPr>
            </w:pPr>
            <w:r w:rsidRPr="003558F4">
              <w:rPr>
                <w:rFonts w:ascii="Times New Roman" w:eastAsia="標楷體" w:hAnsi="Times New Roman" w:cs="Times New Roman"/>
                <w:sz w:val="28"/>
                <w:szCs w:val="28"/>
              </w:rPr>
              <w:t>依據</w:t>
            </w:r>
            <w:r w:rsidRPr="003558F4">
              <w:rPr>
                <w:rFonts w:ascii="Times New Roman" w:eastAsia="標楷體" w:hAnsi="Times New Roman" w:cs="Times New Roman" w:hint="eastAsia"/>
                <w:sz w:val="28"/>
                <w:szCs w:val="28"/>
              </w:rPr>
              <w:t>專案（案號</w:t>
            </w:r>
            <w:r w:rsidRPr="003558F4">
              <w:rPr>
                <w:rFonts w:ascii="Times New Roman" w:eastAsia="標楷體" w:hAnsi="Times New Roman" w:cs="Times New Roman" w:hint="eastAsia"/>
                <w:sz w:val="28"/>
                <w:szCs w:val="28"/>
              </w:rPr>
              <w:t>114DS013</w:t>
            </w:r>
            <w:r w:rsidRPr="003558F4">
              <w:rPr>
                <w:rFonts w:ascii="Times New Roman" w:eastAsia="標楷體" w:hAnsi="Times New Roman" w:cs="Times New Roman" w:hint="eastAsia"/>
                <w:sz w:val="28"/>
                <w:szCs w:val="28"/>
              </w:rPr>
              <w:t>）之</w:t>
            </w:r>
            <w:r w:rsidRPr="003558F4">
              <w:rPr>
                <w:rFonts w:ascii="Times New Roman" w:eastAsia="標楷體" w:hAnsi="Times New Roman" w:cs="Times New Roman"/>
                <w:sz w:val="28"/>
                <w:szCs w:val="28"/>
              </w:rPr>
              <w:t>系統規劃文件，</w:t>
            </w:r>
            <w:r w:rsidR="00261A5D" w:rsidRPr="003558F4">
              <w:rPr>
                <w:rFonts w:ascii="Times New Roman" w:eastAsia="標楷體" w:hAnsi="Times New Roman" w:cs="Times New Roman" w:hint="eastAsia"/>
                <w:sz w:val="28"/>
                <w:szCs w:val="28"/>
              </w:rPr>
              <w:t>針對</w:t>
            </w:r>
            <w:r w:rsidRPr="003558F4">
              <w:rPr>
                <w:rFonts w:ascii="Times New Roman" w:eastAsia="標楷體" w:hAnsi="Times New Roman" w:cs="Times New Roman"/>
                <w:sz w:val="28"/>
                <w:szCs w:val="28"/>
              </w:rPr>
              <w:t>資料流與使用者行為</w:t>
            </w:r>
            <w:r w:rsidR="00261A5D" w:rsidRPr="003558F4">
              <w:rPr>
                <w:rFonts w:ascii="Times New Roman" w:eastAsia="標楷體" w:hAnsi="Times New Roman" w:cs="Times New Roman" w:hint="eastAsia"/>
                <w:sz w:val="28"/>
                <w:szCs w:val="28"/>
              </w:rPr>
              <w:t>進行分析</w:t>
            </w:r>
            <w:r w:rsidRPr="003558F4">
              <w:rPr>
                <w:rFonts w:ascii="Times New Roman" w:eastAsia="標楷體" w:hAnsi="Times New Roman" w:cs="Times New Roman"/>
                <w:sz w:val="28"/>
                <w:szCs w:val="28"/>
              </w:rPr>
              <w:t>，</w:t>
            </w:r>
            <w:r w:rsidR="00261A5D" w:rsidRPr="003558F4">
              <w:rPr>
                <w:rFonts w:ascii="Times New Roman" w:eastAsia="標楷體" w:hAnsi="Times New Roman" w:cs="Times New Roman" w:hint="eastAsia"/>
                <w:sz w:val="28"/>
                <w:szCs w:val="28"/>
              </w:rPr>
              <w:t>以</w:t>
            </w:r>
            <w:r w:rsidRPr="003558F4">
              <w:rPr>
                <w:rFonts w:ascii="Times New Roman" w:eastAsia="標楷體" w:hAnsi="Times New Roman" w:cs="Times New Roman"/>
                <w:sz w:val="28"/>
                <w:szCs w:val="28"/>
              </w:rPr>
              <w:t>辨識</w:t>
            </w:r>
            <w:proofErr w:type="gramStart"/>
            <w:r w:rsidRPr="003558F4">
              <w:rPr>
                <w:rFonts w:ascii="Times New Roman" w:eastAsia="標楷體" w:hAnsi="Times New Roman" w:cs="Times New Roman"/>
                <w:sz w:val="28"/>
                <w:szCs w:val="28"/>
              </w:rPr>
              <w:t>潛在資安風險</w:t>
            </w:r>
            <w:proofErr w:type="gramEnd"/>
            <w:r w:rsidRPr="003558F4">
              <w:rPr>
                <w:rFonts w:ascii="Times New Roman" w:eastAsia="標楷體" w:hAnsi="Times New Roman" w:cs="Times New Roman"/>
                <w:sz w:val="28"/>
                <w:szCs w:val="28"/>
              </w:rPr>
              <w:t>與威脅。</w:t>
            </w:r>
          </w:p>
        </w:tc>
      </w:tr>
      <w:tr w:rsidR="003558F4" w:rsidRPr="003558F4" w14:paraId="168B4C15" w14:textId="77777777" w:rsidTr="00D00EDF">
        <w:tc>
          <w:tcPr>
            <w:tcW w:w="2835" w:type="dxa"/>
            <w:vAlign w:val="center"/>
          </w:tcPr>
          <w:p w14:paraId="3CDD7C56" w14:textId="301774DD" w:rsidR="001912E5" w:rsidRPr="003558F4" w:rsidRDefault="001912E5" w:rsidP="001912E5">
            <w:pPr>
              <w:pStyle w:val="a3"/>
              <w:spacing w:line="500" w:lineRule="exact"/>
              <w:ind w:leftChars="0" w:left="0"/>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t>系統</w:t>
            </w:r>
            <w:r w:rsidRPr="003558F4">
              <w:rPr>
                <w:rFonts w:ascii="Times New Roman" w:eastAsia="標楷體" w:hAnsi="Times New Roman" w:cs="Times New Roman"/>
                <w:sz w:val="28"/>
                <w:szCs w:val="28"/>
              </w:rPr>
              <w:t>安全</w:t>
            </w:r>
            <w:r w:rsidR="005B0336" w:rsidRPr="003558F4">
              <w:rPr>
                <w:rFonts w:ascii="Times New Roman" w:eastAsia="標楷體" w:hAnsi="Times New Roman" w:cs="Times New Roman" w:hint="eastAsia"/>
                <w:sz w:val="28"/>
                <w:szCs w:val="28"/>
              </w:rPr>
              <w:t>架構</w:t>
            </w:r>
            <w:r w:rsidRPr="003558F4">
              <w:rPr>
                <w:rFonts w:ascii="Times New Roman" w:eastAsia="標楷體" w:hAnsi="Times New Roman" w:cs="Times New Roman"/>
                <w:sz w:val="28"/>
                <w:szCs w:val="28"/>
              </w:rPr>
              <w:t>與</w:t>
            </w:r>
            <w:r w:rsidR="005B0336" w:rsidRPr="003558F4">
              <w:rPr>
                <w:rFonts w:ascii="Times New Roman" w:eastAsia="標楷體" w:hAnsi="Times New Roman" w:cs="Times New Roman" w:hint="eastAsia"/>
                <w:sz w:val="28"/>
                <w:szCs w:val="28"/>
              </w:rPr>
              <w:t>控制措施設計</w:t>
            </w:r>
            <w:r w:rsidRPr="003558F4">
              <w:rPr>
                <w:rFonts w:ascii="Times New Roman" w:eastAsia="標楷體" w:hAnsi="Times New Roman" w:cs="Times New Roman" w:hint="eastAsia"/>
                <w:sz w:val="28"/>
                <w:szCs w:val="28"/>
              </w:rPr>
              <w:t>規劃</w:t>
            </w:r>
          </w:p>
        </w:tc>
        <w:tc>
          <w:tcPr>
            <w:tcW w:w="5387" w:type="dxa"/>
            <w:vAlign w:val="center"/>
          </w:tcPr>
          <w:p w14:paraId="17F7BFF1" w14:textId="26957FEA" w:rsidR="001912E5" w:rsidRPr="003558F4" w:rsidRDefault="00D00EDF" w:rsidP="001912E5">
            <w:pPr>
              <w:spacing w:line="500" w:lineRule="exact"/>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t>提出</w:t>
            </w:r>
            <w:r w:rsidR="001912E5" w:rsidRPr="003558F4">
              <w:rPr>
                <w:rFonts w:ascii="Times New Roman" w:eastAsia="標楷體" w:hAnsi="Times New Roman" w:cs="Times New Roman"/>
                <w:sz w:val="28"/>
                <w:szCs w:val="28"/>
              </w:rPr>
              <w:t>適用於</w:t>
            </w:r>
            <w:r w:rsidR="001912E5" w:rsidRPr="003558F4">
              <w:rPr>
                <w:rFonts w:ascii="Times New Roman" w:eastAsia="標楷體" w:hAnsi="Times New Roman" w:cs="Times New Roman" w:hint="eastAsia"/>
                <w:sz w:val="28"/>
                <w:szCs w:val="28"/>
              </w:rPr>
              <w:t>專案（案號</w:t>
            </w:r>
            <w:r w:rsidR="001912E5" w:rsidRPr="003558F4">
              <w:rPr>
                <w:rFonts w:ascii="Times New Roman" w:eastAsia="標楷體" w:hAnsi="Times New Roman" w:cs="Times New Roman" w:hint="eastAsia"/>
                <w:sz w:val="28"/>
                <w:szCs w:val="28"/>
              </w:rPr>
              <w:t>114DS013</w:t>
            </w:r>
            <w:r w:rsidR="001912E5" w:rsidRPr="003558F4">
              <w:rPr>
                <w:rFonts w:ascii="Times New Roman" w:eastAsia="標楷體" w:hAnsi="Times New Roman" w:cs="Times New Roman" w:hint="eastAsia"/>
                <w:sz w:val="28"/>
                <w:szCs w:val="28"/>
              </w:rPr>
              <w:t>）之</w:t>
            </w:r>
            <w:r w:rsidR="001912E5" w:rsidRPr="003558F4">
              <w:rPr>
                <w:rFonts w:ascii="Times New Roman" w:eastAsia="標楷體" w:hAnsi="Times New Roman" w:cs="Times New Roman"/>
                <w:sz w:val="28"/>
                <w:szCs w:val="28"/>
              </w:rPr>
              <w:t>系統安全</w:t>
            </w:r>
            <w:r w:rsidR="005B0336" w:rsidRPr="003558F4">
              <w:rPr>
                <w:rFonts w:ascii="Times New Roman" w:eastAsia="標楷體" w:hAnsi="Times New Roman" w:cs="Times New Roman" w:hint="eastAsia"/>
                <w:sz w:val="28"/>
                <w:szCs w:val="28"/>
              </w:rPr>
              <w:t>架構及控制措施設計</w:t>
            </w:r>
            <w:r w:rsidR="001912E5" w:rsidRPr="003558F4">
              <w:rPr>
                <w:rFonts w:ascii="Times New Roman" w:eastAsia="標楷體" w:hAnsi="Times New Roman" w:cs="Times New Roman"/>
                <w:sz w:val="28"/>
                <w:szCs w:val="28"/>
              </w:rPr>
              <w:t>建議，包</w:t>
            </w:r>
            <w:r w:rsidRPr="003558F4">
              <w:rPr>
                <w:rFonts w:ascii="Times New Roman" w:eastAsia="標楷體" w:hAnsi="Times New Roman" w:cs="Times New Roman" w:hint="eastAsia"/>
                <w:sz w:val="28"/>
                <w:szCs w:val="28"/>
              </w:rPr>
              <w:t>含</w:t>
            </w:r>
            <w:r w:rsidR="003558F4" w:rsidRPr="003558F4">
              <w:rPr>
                <w:rFonts w:ascii="Times New Roman" w:eastAsia="標楷體" w:hAnsi="Times New Roman" w:cs="Times New Roman" w:hint="eastAsia"/>
                <w:sz w:val="28"/>
                <w:szCs w:val="28"/>
              </w:rPr>
              <w:t>但不限於</w:t>
            </w:r>
            <w:r w:rsidR="001912E5" w:rsidRPr="003558F4">
              <w:rPr>
                <w:rFonts w:ascii="Times New Roman" w:eastAsia="標楷體" w:hAnsi="Times New Roman" w:cs="Times New Roman"/>
                <w:sz w:val="28"/>
                <w:szCs w:val="28"/>
              </w:rPr>
              <w:t>身分與存取</w:t>
            </w:r>
            <w:r w:rsidRPr="003558F4">
              <w:rPr>
                <w:rFonts w:ascii="Times New Roman" w:eastAsia="標楷體" w:hAnsi="Times New Roman" w:cs="Times New Roman" w:hint="eastAsia"/>
                <w:sz w:val="28"/>
                <w:szCs w:val="28"/>
              </w:rPr>
              <w:t>權限</w:t>
            </w:r>
            <w:r w:rsidR="001912E5" w:rsidRPr="003558F4">
              <w:rPr>
                <w:rFonts w:ascii="Times New Roman" w:eastAsia="標楷體" w:hAnsi="Times New Roman" w:cs="Times New Roman"/>
                <w:sz w:val="28"/>
                <w:szCs w:val="28"/>
              </w:rPr>
              <w:t>管理、日誌追蹤、加密防護、備援</w:t>
            </w:r>
            <w:r w:rsidR="001912E5" w:rsidRPr="003558F4">
              <w:rPr>
                <w:rFonts w:ascii="Times New Roman" w:eastAsia="標楷體" w:hAnsi="Times New Roman" w:cs="Times New Roman" w:hint="eastAsia"/>
                <w:sz w:val="28"/>
                <w:szCs w:val="28"/>
              </w:rPr>
              <w:t>機制</w:t>
            </w:r>
            <w:r w:rsidR="001912E5" w:rsidRPr="003558F4">
              <w:rPr>
                <w:rFonts w:ascii="Times New Roman" w:eastAsia="標楷體" w:hAnsi="Times New Roman" w:cs="Times New Roman"/>
                <w:sz w:val="28"/>
                <w:szCs w:val="28"/>
              </w:rPr>
              <w:t>及異常偵測等規劃。</w:t>
            </w:r>
          </w:p>
        </w:tc>
      </w:tr>
      <w:tr w:rsidR="003558F4" w:rsidRPr="003558F4" w14:paraId="23D440EB" w14:textId="77777777" w:rsidTr="00D00EDF">
        <w:tc>
          <w:tcPr>
            <w:tcW w:w="2835" w:type="dxa"/>
            <w:vAlign w:val="center"/>
          </w:tcPr>
          <w:p w14:paraId="22374412" w14:textId="037B8ECA" w:rsidR="001912E5" w:rsidRPr="003558F4" w:rsidRDefault="001912E5" w:rsidP="001912E5">
            <w:pPr>
              <w:pStyle w:val="a3"/>
              <w:spacing w:line="500" w:lineRule="exact"/>
              <w:ind w:leftChars="0" w:left="0"/>
              <w:rPr>
                <w:rFonts w:ascii="Times New Roman" w:eastAsia="標楷體" w:hAnsi="Times New Roman" w:cs="Times New Roman"/>
                <w:sz w:val="28"/>
                <w:szCs w:val="28"/>
              </w:rPr>
            </w:pPr>
            <w:r w:rsidRPr="003558F4">
              <w:rPr>
                <w:rFonts w:ascii="Times New Roman" w:eastAsia="標楷體" w:hAnsi="Times New Roman" w:cs="Times New Roman"/>
                <w:sz w:val="28"/>
                <w:szCs w:val="28"/>
              </w:rPr>
              <w:t>SSDLC</w:t>
            </w:r>
            <w:r w:rsidRPr="003558F4">
              <w:rPr>
                <w:rFonts w:ascii="Times New Roman" w:eastAsia="標楷體" w:hAnsi="Times New Roman" w:cs="Times New Roman"/>
                <w:sz w:val="28"/>
                <w:szCs w:val="28"/>
              </w:rPr>
              <w:t>作業建議</w:t>
            </w:r>
          </w:p>
        </w:tc>
        <w:tc>
          <w:tcPr>
            <w:tcW w:w="5387" w:type="dxa"/>
            <w:vAlign w:val="center"/>
          </w:tcPr>
          <w:p w14:paraId="3D3B37B0" w14:textId="3C4D0CFF" w:rsidR="001912E5" w:rsidRPr="003558F4" w:rsidRDefault="001912E5" w:rsidP="001912E5">
            <w:pPr>
              <w:spacing w:line="500" w:lineRule="exact"/>
              <w:rPr>
                <w:rFonts w:ascii="Times New Roman" w:eastAsia="標楷體" w:hAnsi="Times New Roman" w:cs="Times New Roman"/>
                <w:sz w:val="28"/>
                <w:szCs w:val="28"/>
              </w:rPr>
            </w:pPr>
            <w:r w:rsidRPr="003558F4">
              <w:rPr>
                <w:rFonts w:ascii="Times New Roman" w:eastAsia="標楷體" w:hAnsi="Times New Roman" w:cs="Times New Roman"/>
                <w:sz w:val="28"/>
                <w:szCs w:val="28"/>
              </w:rPr>
              <w:t>依據系統開發流程，提出開發階段、測試階段與</w:t>
            </w:r>
            <w:r w:rsidR="00D00EDF" w:rsidRPr="003558F4">
              <w:rPr>
                <w:rFonts w:ascii="Times New Roman" w:eastAsia="標楷體" w:hAnsi="Times New Roman" w:cs="Times New Roman" w:hint="eastAsia"/>
                <w:sz w:val="28"/>
                <w:szCs w:val="28"/>
              </w:rPr>
              <w:t>正式</w:t>
            </w:r>
            <w:r w:rsidRPr="003558F4">
              <w:rPr>
                <w:rFonts w:ascii="Times New Roman" w:eastAsia="標楷體" w:hAnsi="Times New Roman" w:cs="Times New Roman"/>
                <w:sz w:val="28"/>
                <w:szCs w:val="28"/>
              </w:rPr>
              <w:t>上線前</w:t>
            </w:r>
            <w:r w:rsidR="00D00EDF" w:rsidRPr="003558F4">
              <w:rPr>
                <w:rFonts w:ascii="Times New Roman" w:eastAsia="標楷體" w:hAnsi="Times New Roman" w:cs="Times New Roman" w:hint="eastAsia"/>
                <w:sz w:val="28"/>
                <w:szCs w:val="28"/>
              </w:rPr>
              <w:t>所</w:t>
            </w:r>
            <w:r w:rsidRPr="003558F4">
              <w:rPr>
                <w:rFonts w:ascii="Times New Roman" w:eastAsia="標楷體" w:hAnsi="Times New Roman" w:cs="Times New Roman"/>
                <w:sz w:val="28"/>
                <w:szCs w:val="28"/>
              </w:rPr>
              <w:t>應採取之安全檢核</w:t>
            </w:r>
            <w:r w:rsidR="00C677B0" w:rsidRPr="003558F4">
              <w:rPr>
                <w:rFonts w:ascii="Times New Roman" w:eastAsia="標楷體" w:hAnsi="Times New Roman" w:cs="Times New Roman" w:hint="eastAsia"/>
                <w:sz w:val="28"/>
                <w:szCs w:val="28"/>
              </w:rPr>
              <w:t>及</w:t>
            </w:r>
            <w:r w:rsidRPr="003558F4">
              <w:rPr>
                <w:rFonts w:ascii="Times New Roman" w:eastAsia="標楷體" w:hAnsi="Times New Roman" w:cs="Times New Roman"/>
                <w:sz w:val="28"/>
                <w:szCs w:val="28"/>
              </w:rPr>
              <w:t>文件化建議。</w:t>
            </w:r>
          </w:p>
        </w:tc>
      </w:tr>
      <w:tr w:rsidR="003558F4" w:rsidRPr="003558F4" w14:paraId="305BE995" w14:textId="77777777" w:rsidTr="00D00EDF">
        <w:tc>
          <w:tcPr>
            <w:tcW w:w="2835" w:type="dxa"/>
            <w:vAlign w:val="center"/>
          </w:tcPr>
          <w:p w14:paraId="196FC049" w14:textId="6CB3362D" w:rsidR="001912E5" w:rsidRPr="003558F4" w:rsidRDefault="001912E5" w:rsidP="001912E5">
            <w:pPr>
              <w:pStyle w:val="a3"/>
              <w:spacing w:line="500" w:lineRule="exact"/>
              <w:ind w:leftChars="0" w:left="0"/>
              <w:rPr>
                <w:rFonts w:ascii="Times New Roman" w:eastAsia="標楷體" w:hAnsi="Times New Roman" w:cs="Times New Roman"/>
                <w:sz w:val="28"/>
                <w:szCs w:val="28"/>
              </w:rPr>
            </w:pPr>
            <w:proofErr w:type="gramStart"/>
            <w:r w:rsidRPr="003558F4">
              <w:rPr>
                <w:rFonts w:ascii="Times New Roman" w:eastAsia="標楷體" w:hAnsi="Times New Roman" w:cs="Times New Roman"/>
                <w:sz w:val="28"/>
                <w:szCs w:val="28"/>
              </w:rPr>
              <w:t>資安防護</w:t>
            </w:r>
            <w:proofErr w:type="gramEnd"/>
            <w:r w:rsidRPr="003558F4">
              <w:rPr>
                <w:rFonts w:ascii="Times New Roman" w:eastAsia="標楷體" w:hAnsi="Times New Roman" w:cs="Times New Roman"/>
                <w:sz w:val="28"/>
                <w:szCs w:val="28"/>
              </w:rPr>
              <w:t>與應變建議</w:t>
            </w:r>
          </w:p>
        </w:tc>
        <w:tc>
          <w:tcPr>
            <w:tcW w:w="5387" w:type="dxa"/>
            <w:vAlign w:val="center"/>
          </w:tcPr>
          <w:p w14:paraId="6F307095" w14:textId="253DA386" w:rsidR="001912E5" w:rsidRPr="003558F4" w:rsidRDefault="001912E5" w:rsidP="001912E5">
            <w:pPr>
              <w:spacing w:line="500" w:lineRule="exact"/>
              <w:rPr>
                <w:rFonts w:ascii="Times New Roman" w:eastAsia="標楷體" w:hAnsi="Times New Roman" w:cs="Times New Roman"/>
                <w:sz w:val="28"/>
                <w:szCs w:val="28"/>
              </w:rPr>
            </w:pPr>
            <w:r w:rsidRPr="003558F4">
              <w:rPr>
                <w:rFonts w:ascii="Times New Roman" w:eastAsia="標楷體" w:hAnsi="Times New Roman" w:cs="Times New Roman"/>
                <w:sz w:val="28"/>
                <w:szCs w:val="28"/>
              </w:rPr>
              <w:t>提出未來系統建置時可採用</w:t>
            </w:r>
            <w:r w:rsidR="00D00EDF" w:rsidRPr="003558F4">
              <w:rPr>
                <w:rFonts w:ascii="Times New Roman" w:eastAsia="標楷體" w:hAnsi="Times New Roman" w:cs="Times New Roman" w:hint="eastAsia"/>
                <w:sz w:val="28"/>
                <w:szCs w:val="28"/>
              </w:rPr>
              <w:t>之</w:t>
            </w:r>
            <w:r w:rsidRPr="003558F4">
              <w:rPr>
                <w:rFonts w:ascii="Times New Roman" w:eastAsia="標楷體" w:hAnsi="Times New Roman" w:cs="Times New Roman"/>
                <w:sz w:val="28"/>
                <w:szCs w:val="28"/>
              </w:rPr>
              <w:t>防護措施、事件應變與備援建議。</w:t>
            </w:r>
          </w:p>
        </w:tc>
      </w:tr>
    </w:tbl>
    <w:p w14:paraId="53961558" w14:textId="77777777" w:rsidR="00715A9A" w:rsidRPr="003558F4" w:rsidRDefault="00715A9A" w:rsidP="00CF3C2E">
      <w:pPr>
        <w:pStyle w:val="a3"/>
        <w:numPr>
          <w:ilvl w:val="0"/>
          <w:numId w:val="3"/>
        </w:numPr>
        <w:spacing w:line="500" w:lineRule="exact"/>
        <w:ind w:leftChars="0" w:left="1276" w:hanging="622"/>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t>相關法令依據</w:t>
      </w:r>
    </w:p>
    <w:p w14:paraId="772902D5" w14:textId="77777777" w:rsidR="00A47748" w:rsidRPr="003558F4" w:rsidRDefault="00A47748" w:rsidP="00CF3C2E">
      <w:pPr>
        <w:pStyle w:val="a3"/>
        <w:numPr>
          <w:ilvl w:val="0"/>
          <w:numId w:val="26"/>
        </w:numPr>
        <w:spacing w:line="500" w:lineRule="exact"/>
        <w:ind w:leftChars="0"/>
        <w:rPr>
          <w:rFonts w:ascii="Times New Roman" w:eastAsia="標楷體" w:hAnsi="Times New Roman" w:cs="Times New Roman"/>
          <w:sz w:val="28"/>
          <w:szCs w:val="28"/>
        </w:rPr>
      </w:pPr>
      <w:proofErr w:type="gramStart"/>
      <w:r w:rsidRPr="003558F4">
        <w:rPr>
          <w:rFonts w:ascii="Times New Roman" w:eastAsia="標楷體" w:hAnsi="Times New Roman" w:cs="Times New Roman" w:hint="eastAsia"/>
          <w:sz w:val="28"/>
          <w:szCs w:val="28"/>
        </w:rPr>
        <w:t>個</w:t>
      </w:r>
      <w:proofErr w:type="gramEnd"/>
      <w:r w:rsidRPr="003558F4">
        <w:rPr>
          <w:rFonts w:ascii="Times New Roman" w:eastAsia="標楷體" w:hAnsi="Times New Roman" w:cs="Times New Roman" w:hint="eastAsia"/>
          <w:sz w:val="28"/>
          <w:szCs w:val="28"/>
        </w:rPr>
        <w:t>資法規</w:t>
      </w:r>
      <w:r w:rsidRPr="003558F4">
        <w:rPr>
          <w:rFonts w:ascii="新細明體" w:eastAsia="新細明體" w:hAnsi="新細明體" w:cs="Times New Roman" w:hint="eastAsia"/>
          <w:sz w:val="28"/>
          <w:szCs w:val="28"/>
        </w:rPr>
        <w:t>：</w:t>
      </w:r>
    </w:p>
    <w:p w14:paraId="7B5EA2A8" w14:textId="77777777" w:rsidR="00A47748" w:rsidRPr="003558F4" w:rsidRDefault="00A47748" w:rsidP="00CF3C2E">
      <w:pPr>
        <w:spacing w:line="500" w:lineRule="exact"/>
        <w:ind w:left="1843"/>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t>「得標廠商執行本案涉及個資時，須依個人資料保護法、個人資料保護法施行細則，以及招標文件「</w:t>
      </w:r>
      <w:r w:rsidRPr="003558F4">
        <w:rPr>
          <w:rFonts w:ascii="Times New Roman" w:eastAsia="標楷體" w:hAnsi="Times New Roman" w:cs="Times New Roman"/>
          <w:sz w:val="28"/>
          <w:szCs w:val="28"/>
        </w:rPr>
        <w:t xml:space="preserve"> </w:t>
      </w:r>
      <w:r w:rsidRPr="003558F4">
        <w:rPr>
          <w:rFonts w:ascii="Times New Roman" w:eastAsia="標楷體" w:hAnsi="Times New Roman" w:cs="Times New Roman" w:hint="eastAsia"/>
          <w:sz w:val="28"/>
          <w:szCs w:val="28"/>
        </w:rPr>
        <w:t>契約個人資料保護條款」相關規定辦理」</w:t>
      </w:r>
    </w:p>
    <w:p w14:paraId="4805704A" w14:textId="7892FBD7" w:rsidR="00A47748" w:rsidRPr="003558F4" w:rsidRDefault="00A47748" w:rsidP="00CF3C2E">
      <w:pPr>
        <w:pStyle w:val="a3"/>
        <w:numPr>
          <w:ilvl w:val="0"/>
          <w:numId w:val="26"/>
        </w:numPr>
        <w:spacing w:line="500" w:lineRule="exact"/>
        <w:ind w:leftChars="0"/>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t>智慧財產權之歸屬：</w:t>
      </w:r>
    </w:p>
    <w:p w14:paraId="45456F0A" w14:textId="605C248D" w:rsidR="00A47748" w:rsidRPr="003558F4" w:rsidRDefault="00A47748" w:rsidP="00CF3C2E">
      <w:pPr>
        <w:pStyle w:val="a3"/>
        <w:spacing w:line="500" w:lineRule="exact"/>
        <w:ind w:leftChars="0" w:left="1756"/>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t>得標廠商交付項目之智慧財產權歸屬本會所有。得標廠商依本契約所提出之履約標的若有使用或涉及他人</w:t>
      </w:r>
      <w:r w:rsidRPr="003558F4">
        <w:rPr>
          <w:rFonts w:ascii="Times New Roman" w:eastAsia="標楷體" w:hAnsi="Times New Roman" w:cs="Times New Roman" w:hint="eastAsia"/>
          <w:sz w:val="28"/>
          <w:szCs w:val="28"/>
        </w:rPr>
        <w:lastRenderedPageBreak/>
        <w:t>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bookmarkEnd w:id="1"/>
    <w:p w14:paraId="20D594C6" w14:textId="77777777" w:rsidR="00715A9A" w:rsidRPr="003558F4" w:rsidRDefault="00715A9A" w:rsidP="00715A9A">
      <w:pPr>
        <w:pStyle w:val="a3"/>
        <w:widowControl/>
        <w:numPr>
          <w:ilvl w:val="0"/>
          <w:numId w:val="1"/>
        </w:numPr>
        <w:tabs>
          <w:tab w:val="left" w:pos="567"/>
        </w:tabs>
        <w:spacing w:before="100" w:beforeAutospacing="1" w:after="100" w:afterAutospacing="1" w:line="500" w:lineRule="exact"/>
        <w:ind w:leftChars="0" w:left="480" w:hanging="480"/>
        <w:rPr>
          <w:rFonts w:ascii="Times New Roman" w:eastAsia="標楷體" w:hAnsi="Times New Roman" w:cs="Times New Roman"/>
          <w:b/>
          <w:sz w:val="28"/>
          <w:szCs w:val="28"/>
        </w:rPr>
      </w:pPr>
      <w:r w:rsidRPr="003558F4">
        <w:rPr>
          <w:rFonts w:ascii="Times New Roman" w:eastAsia="標楷體" w:hAnsi="Times New Roman" w:cs="Times New Roman" w:hint="eastAsia"/>
          <w:b/>
          <w:sz w:val="28"/>
          <w:szCs w:val="28"/>
        </w:rPr>
        <w:t>交付項目</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68"/>
        <w:gridCol w:w="2268"/>
        <w:gridCol w:w="3118"/>
        <w:gridCol w:w="1276"/>
        <w:gridCol w:w="1418"/>
        <w:gridCol w:w="1417"/>
      </w:tblGrid>
      <w:tr w:rsidR="003558F4" w:rsidRPr="003558F4" w14:paraId="69FAF874" w14:textId="77777777" w:rsidTr="00177C98">
        <w:trPr>
          <w:trHeight w:val="650"/>
        </w:trPr>
        <w:tc>
          <w:tcPr>
            <w:tcW w:w="568" w:type="dxa"/>
            <w:vAlign w:val="center"/>
            <w:hideMark/>
          </w:tcPr>
          <w:p w14:paraId="3CB93098" w14:textId="77777777" w:rsidR="00715A9A" w:rsidRPr="003558F4" w:rsidRDefault="00715A9A" w:rsidP="005B0336">
            <w:pPr>
              <w:jc w:val="center"/>
              <w:rPr>
                <w:rFonts w:ascii="Times New Roman" w:eastAsia="標楷體" w:hAnsi="Times New Roman" w:cs="Times New Roman"/>
                <w:szCs w:val="24"/>
              </w:rPr>
            </w:pPr>
            <w:r w:rsidRPr="003558F4">
              <w:rPr>
                <w:rFonts w:ascii="Times New Roman" w:eastAsia="標楷體" w:hAnsi="Times New Roman" w:cs="Times New Roman"/>
                <w:kern w:val="24"/>
                <w:szCs w:val="24"/>
              </w:rPr>
              <w:t>項次</w:t>
            </w:r>
          </w:p>
        </w:tc>
        <w:tc>
          <w:tcPr>
            <w:tcW w:w="2268" w:type="dxa"/>
            <w:vAlign w:val="center"/>
            <w:hideMark/>
          </w:tcPr>
          <w:p w14:paraId="278A07B2" w14:textId="77777777" w:rsidR="00715A9A" w:rsidRPr="003558F4" w:rsidRDefault="00715A9A" w:rsidP="003A6BE1">
            <w:pPr>
              <w:jc w:val="center"/>
              <w:rPr>
                <w:rFonts w:ascii="Times New Roman" w:eastAsia="標楷體" w:hAnsi="Times New Roman" w:cs="Times New Roman"/>
                <w:szCs w:val="24"/>
              </w:rPr>
            </w:pPr>
            <w:r w:rsidRPr="003558F4">
              <w:rPr>
                <w:rFonts w:ascii="Times New Roman" w:eastAsia="標楷體" w:hAnsi="Times New Roman" w:cs="Times New Roman"/>
                <w:kern w:val="24"/>
                <w:szCs w:val="24"/>
              </w:rPr>
              <w:t>交付項目</w:t>
            </w:r>
          </w:p>
        </w:tc>
        <w:tc>
          <w:tcPr>
            <w:tcW w:w="3118" w:type="dxa"/>
            <w:vAlign w:val="center"/>
            <w:hideMark/>
          </w:tcPr>
          <w:p w14:paraId="7555EE49" w14:textId="77777777" w:rsidR="00715A9A" w:rsidRPr="003558F4" w:rsidRDefault="00715A9A" w:rsidP="003A6BE1">
            <w:pPr>
              <w:jc w:val="center"/>
              <w:rPr>
                <w:rFonts w:ascii="Times New Roman" w:eastAsia="標楷體" w:hAnsi="Times New Roman" w:cs="Times New Roman"/>
                <w:szCs w:val="24"/>
              </w:rPr>
            </w:pPr>
            <w:r w:rsidRPr="003558F4">
              <w:rPr>
                <w:rFonts w:ascii="Times New Roman" w:eastAsia="標楷體" w:hAnsi="Times New Roman" w:cs="Times New Roman"/>
                <w:szCs w:val="24"/>
              </w:rPr>
              <w:t>交付內容</w:t>
            </w:r>
          </w:p>
        </w:tc>
        <w:tc>
          <w:tcPr>
            <w:tcW w:w="1276" w:type="dxa"/>
            <w:vAlign w:val="center"/>
          </w:tcPr>
          <w:p w14:paraId="7CA35051" w14:textId="77777777" w:rsidR="00715A9A" w:rsidRPr="003558F4" w:rsidRDefault="00715A9A" w:rsidP="003A6BE1">
            <w:pPr>
              <w:jc w:val="center"/>
              <w:rPr>
                <w:rFonts w:ascii="Times New Roman" w:eastAsia="標楷體" w:hAnsi="Times New Roman" w:cs="Times New Roman"/>
                <w:kern w:val="24"/>
                <w:szCs w:val="24"/>
              </w:rPr>
            </w:pPr>
            <w:r w:rsidRPr="003558F4">
              <w:rPr>
                <w:rFonts w:ascii="Times New Roman" w:eastAsia="標楷體" w:hAnsi="Times New Roman" w:cs="Times New Roman"/>
                <w:kern w:val="24"/>
                <w:szCs w:val="24"/>
              </w:rPr>
              <w:t>數量</w:t>
            </w:r>
          </w:p>
        </w:tc>
        <w:tc>
          <w:tcPr>
            <w:tcW w:w="1418" w:type="dxa"/>
            <w:vAlign w:val="center"/>
          </w:tcPr>
          <w:p w14:paraId="204D1F8D" w14:textId="77777777" w:rsidR="00715A9A" w:rsidRPr="003558F4" w:rsidRDefault="00715A9A" w:rsidP="003A6BE1">
            <w:pPr>
              <w:jc w:val="center"/>
              <w:rPr>
                <w:rFonts w:ascii="Times New Roman" w:eastAsia="標楷體" w:hAnsi="Times New Roman" w:cs="Times New Roman"/>
                <w:kern w:val="24"/>
                <w:szCs w:val="24"/>
              </w:rPr>
            </w:pPr>
            <w:r w:rsidRPr="003558F4">
              <w:rPr>
                <w:rFonts w:ascii="Times New Roman" w:eastAsia="標楷體" w:hAnsi="Times New Roman" w:cs="Times New Roman"/>
                <w:kern w:val="24"/>
                <w:szCs w:val="24"/>
              </w:rPr>
              <w:t>交付型態</w:t>
            </w:r>
          </w:p>
        </w:tc>
        <w:tc>
          <w:tcPr>
            <w:tcW w:w="1417" w:type="dxa"/>
            <w:vAlign w:val="center"/>
          </w:tcPr>
          <w:p w14:paraId="49C01BE5" w14:textId="77777777" w:rsidR="00715A9A" w:rsidRPr="003558F4" w:rsidRDefault="00715A9A" w:rsidP="003A6BE1">
            <w:pPr>
              <w:jc w:val="center"/>
              <w:rPr>
                <w:rFonts w:ascii="Times New Roman" w:eastAsia="標楷體" w:hAnsi="Times New Roman" w:cs="Times New Roman"/>
                <w:kern w:val="24"/>
                <w:szCs w:val="24"/>
              </w:rPr>
            </w:pPr>
            <w:r w:rsidRPr="003558F4">
              <w:rPr>
                <w:rFonts w:ascii="Times New Roman" w:eastAsia="標楷體" w:hAnsi="Times New Roman" w:cs="Times New Roman"/>
                <w:kern w:val="24"/>
                <w:szCs w:val="24"/>
              </w:rPr>
              <w:t>交付期限</w:t>
            </w:r>
          </w:p>
        </w:tc>
      </w:tr>
      <w:tr w:rsidR="003558F4" w:rsidRPr="003558F4" w14:paraId="412F6E7D" w14:textId="77777777" w:rsidTr="00177C98">
        <w:trPr>
          <w:trHeight w:val="2685"/>
        </w:trPr>
        <w:tc>
          <w:tcPr>
            <w:tcW w:w="568" w:type="dxa"/>
            <w:vAlign w:val="center"/>
          </w:tcPr>
          <w:p w14:paraId="7922CA6A" w14:textId="3333DEAB" w:rsidR="00763E70" w:rsidRPr="003558F4" w:rsidRDefault="005B0336" w:rsidP="005B0336">
            <w:pPr>
              <w:widowControl/>
              <w:jc w:val="center"/>
              <w:rPr>
                <w:rFonts w:ascii="Times New Roman" w:eastAsia="標楷體" w:hAnsi="Times New Roman" w:cs="Times New Roman"/>
                <w:szCs w:val="24"/>
              </w:rPr>
            </w:pPr>
            <w:r w:rsidRPr="003558F4">
              <w:rPr>
                <w:rFonts w:ascii="Times New Roman" w:eastAsia="標楷體" w:hAnsi="Times New Roman" w:cs="Times New Roman" w:hint="eastAsia"/>
                <w:szCs w:val="24"/>
              </w:rPr>
              <w:t>1</w:t>
            </w:r>
          </w:p>
        </w:tc>
        <w:tc>
          <w:tcPr>
            <w:tcW w:w="2268" w:type="dxa"/>
            <w:vAlign w:val="center"/>
          </w:tcPr>
          <w:p w14:paraId="46BC36D9" w14:textId="170D7696" w:rsidR="00763E70" w:rsidRPr="003558F4" w:rsidRDefault="00763E70" w:rsidP="00763E70">
            <w:pPr>
              <w:jc w:val="both"/>
              <w:rPr>
                <w:rFonts w:ascii="Times New Roman" w:eastAsia="標楷體" w:hAnsi="Times New Roman" w:cs="Times New Roman"/>
              </w:rPr>
            </w:pPr>
            <w:r w:rsidRPr="003558F4">
              <w:rPr>
                <w:rFonts w:ascii="Times New Roman" w:eastAsia="標楷體" w:hAnsi="Times New Roman" w:cs="Times New Roman" w:hint="eastAsia"/>
              </w:rPr>
              <w:t>服務建議書</w:t>
            </w:r>
          </w:p>
        </w:tc>
        <w:tc>
          <w:tcPr>
            <w:tcW w:w="3118" w:type="dxa"/>
            <w:vAlign w:val="center"/>
          </w:tcPr>
          <w:p w14:paraId="468D15C7" w14:textId="77777777" w:rsidR="00763E70" w:rsidRPr="003558F4" w:rsidRDefault="00763E70" w:rsidP="00763E70">
            <w:pPr>
              <w:snapToGrid w:val="0"/>
              <w:rPr>
                <w:rFonts w:ascii="Times New Roman" w:eastAsia="標楷體" w:hAnsi="Times New Roman" w:cs="Times New Roman"/>
                <w:szCs w:val="24"/>
              </w:rPr>
            </w:pPr>
            <w:r w:rsidRPr="003558F4">
              <w:rPr>
                <w:rFonts w:ascii="Times New Roman" w:eastAsia="標楷體" w:hAnsi="Times New Roman" w:cs="Times New Roman"/>
                <w:szCs w:val="24"/>
              </w:rPr>
              <w:t>內容包含但不限於：</w:t>
            </w:r>
          </w:p>
          <w:p w14:paraId="2D895753" w14:textId="77777777" w:rsidR="00763E70" w:rsidRPr="003558F4" w:rsidRDefault="00763E70" w:rsidP="00763E70">
            <w:pPr>
              <w:pStyle w:val="a3"/>
              <w:widowControl/>
              <w:numPr>
                <w:ilvl w:val="1"/>
                <w:numId w:val="12"/>
              </w:numPr>
              <w:snapToGrid w:val="0"/>
              <w:ind w:leftChars="0" w:left="256" w:hanging="222"/>
              <w:jc w:val="both"/>
              <w:rPr>
                <w:rFonts w:ascii="Times New Roman" w:eastAsia="標楷體" w:hAnsi="Times New Roman" w:cs="Times New Roman"/>
                <w:szCs w:val="24"/>
              </w:rPr>
            </w:pPr>
            <w:r w:rsidRPr="003558F4">
              <w:rPr>
                <w:rFonts w:ascii="Times New Roman" w:eastAsia="標楷體" w:hAnsi="Times New Roman" w:cs="Times New Roman" w:hint="eastAsia"/>
                <w:szCs w:val="24"/>
              </w:rPr>
              <w:t>履約實績</w:t>
            </w:r>
          </w:p>
          <w:p w14:paraId="08E7D170" w14:textId="77777777" w:rsidR="00763E70" w:rsidRPr="003558F4" w:rsidRDefault="00763E70" w:rsidP="00763E70">
            <w:pPr>
              <w:pStyle w:val="a3"/>
              <w:widowControl/>
              <w:numPr>
                <w:ilvl w:val="1"/>
                <w:numId w:val="12"/>
              </w:numPr>
              <w:snapToGrid w:val="0"/>
              <w:ind w:leftChars="0" w:left="256" w:hanging="222"/>
              <w:jc w:val="both"/>
              <w:rPr>
                <w:rFonts w:ascii="Times New Roman" w:eastAsia="標楷體" w:hAnsi="Times New Roman" w:cs="Times New Roman"/>
                <w:szCs w:val="24"/>
              </w:rPr>
            </w:pPr>
            <w:r w:rsidRPr="003558F4">
              <w:rPr>
                <w:rFonts w:ascii="Times New Roman" w:eastAsia="標楷體" w:hAnsi="Times New Roman" w:cs="Times New Roman" w:hint="eastAsia"/>
                <w:szCs w:val="24"/>
              </w:rPr>
              <w:t>專案工作項目、人力配置</w:t>
            </w:r>
          </w:p>
          <w:p w14:paraId="405A77B3" w14:textId="77777777" w:rsidR="00763E70" w:rsidRPr="003558F4" w:rsidRDefault="00763E70" w:rsidP="00763E70">
            <w:pPr>
              <w:pStyle w:val="a3"/>
              <w:widowControl/>
              <w:numPr>
                <w:ilvl w:val="1"/>
                <w:numId w:val="12"/>
              </w:numPr>
              <w:snapToGrid w:val="0"/>
              <w:ind w:leftChars="0" w:left="237" w:hanging="182"/>
              <w:jc w:val="both"/>
              <w:rPr>
                <w:rFonts w:ascii="Times New Roman" w:eastAsia="標楷體" w:hAnsi="Times New Roman" w:cs="Times New Roman"/>
                <w:szCs w:val="24"/>
              </w:rPr>
            </w:pPr>
            <w:r w:rsidRPr="003558F4">
              <w:rPr>
                <w:rFonts w:ascii="Times New Roman" w:eastAsia="標楷體" w:hAnsi="Times New Roman" w:cs="Times New Roman" w:hint="eastAsia"/>
                <w:szCs w:val="24"/>
              </w:rPr>
              <w:t>工作項目規劃：</w:t>
            </w:r>
          </w:p>
          <w:p w14:paraId="69AEE8D7" w14:textId="77777777" w:rsidR="00763E70" w:rsidRPr="003558F4" w:rsidRDefault="00763E70" w:rsidP="00763E70">
            <w:pPr>
              <w:pStyle w:val="a3"/>
              <w:widowControl/>
              <w:numPr>
                <w:ilvl w:val="2"/>
                <w:numId w:val="12"/>
              </w:numPr>
              <w:snapToGrid w:val="0"/>
              <w:ind w:leftChars="0" w:left="673"/>
              <w:jc w:val="both"/>
              <w:rPr>
                <w:rFonts w:ascii="Times New Roman" w:eastAsia="標楷體" w:hAnsi="Times New Roman" w:cs="Times New Roman"/>
                <w:szCs w:val="24"/>
              </w:rPr>
            </w:pPr>
            <w:r w:rsidRPr="003558F4">
              <w:rPr>
                <w:rFonts w:ascii="Times New Roman" w:eastAsia="標楷體" w:hAnsi="Times New Roman" w:cs="Times New Roman" w:hint="eastAsia"/>
                <w:szCs w:val="24"/>
              </w:rPr>
              <w:t>論述報告之大綱規劃</w:t>
            </w:r>
          </w:p>
          <w:p w14:paraId="76275FA3" w14:textId="77777777" w:rsidR="00763E70" w:rsidRPr="003558F4" w:rsidRDefault="00763E70" w:rsidP="00763E70">
            <w:pPr>
              <w:pStyle w:val="a3"/>
              <w:widowControl/>
              <w:numPr>
                <w:ilvl w:val="2"/>
                <w:numId w:val="12"/>
              </w:numPr>
              <w:snapToGrid w:val="0"/>
              <w:ind w:leftChars="0" w:left="673"/>
              <w:jc w:val="both"/>
              <w:rPr>
                <w:rFonts w:ascii="Times New Roman" w:eastAsia="標楷體" w:hAnsi="Times New Roman" w:cs="Times New Roman"/>
                <w:szCs w:val="24"/>
              </w:rPr>
            </w:pPr>
            <w:r w:rsidRPr="003558F4">
              <w:rPr>
                <w:rFonts w:ascii="Times New Roman" w:eastAsia="標楷體" w:hAnsi="Times New Roman" w:cs="Times New Roman" w:hint="eastAsia"/>
                <w:szCs w:val="24"/>
              </w:rPr>
              <w:t>工作時程規劃</w:t>
            </w:r>
          </w:p>
          <w:p w14:paraId="3D9103DD" w14:textId="5F8CE0C1" w:rsidR="00763E70" w:rsidRPr="003558F4" w:rsidRDefault="00763E70" w:rsidP="00763E70">
            <w:pPr>
              <w:pStyle w:val="a3"/>
              <w:widowControl/>
              <w:numPr>
                <w:ilvl w:val="1"/>
                <w:numId w:val="12"/>
              </w:numPr>
              <w:snapToGrid w:val="0"/>
              <w:ind w:leftChars="0" w:left="237" w:hanging="182"/>
              <w:jc w:val="both"/>
              <w:rPr>
                <w:rFonts w:ascii="Times New Roman" w:eastAsia="標楷體" w:hAnsi="Times New Roman" w:cs="Times New Roman"/>
                <w:szCs w:val="24"/>
              </w:rPr>
            </w:pPr>
            <w:r w:rsidRPr="003558F4">
              <w:rPr>
                <w:rFonts w:ascii="Times New Roman" w:eastAsia="標楷體" w:hAnsi="Times New Roman" w:cs="Times New Roman" w:hint="eastAsia"/>
                <w:szCs w:val="24"/>
              </w:rPr>
              <w:t>經費配置</w:t>
            </w:r>
          </w:p>
        </w:tc>
        <w:tc>
          <w:tcPr>
            <w:tcW w:w="1276" w:type="dxa"/>
            <w:vAlign w:val="center"/>
          </w:tcPr>
          <w:p w14:paraId="7F4E17BD" w14:textId="585A9C7A" w:rsidR="00763E70" w:rsidRPr="003558F4" w:rsidRDefault="00763E70" w:rsidP="00763E70">
            <w:pPr>
              <w:jc w:val="center"/>
              <w:rPr>
                <w:rFonts w:ascii="Times New Roman" w:eastAsia="標楷體" w:hAnsi="Times New Roman" w:cs="Times New Roman"/>
                <w:szCs w:val="24"/>
              </w:rPr>
            </w:pPr>
            <w:r w:rsidRPr="003558F4">
              <w:rPr>
                <w:rFonts w:ascii="Times New Roman" w:eastAsia="標楷體" w:hAnsi="Times New Roman" w:cs="Times New Roman"/>
                <w:szCs w:val="24"/>
              </w:rPr>
              <w:t>紙本</w:t>
            </w:r>
            <w:r w:rsidRPr="003558F4">
              <w:rPr>
                <w:rFonts w:ascii="Times New Roman" w:eastAsia="標楷體" w:hAnsi="Times New Roman" w:cs="Times New Roman"/>
                <w:szCs w:val="24"/>
              </w:rPr>
              <w:br/>
              <w:t>1</w:t>
            </w:r>
            <w:r w:rsidRPr="003558F4">
              <w:rPr>
                <w:rFonts w:ascii="Times New Roman" w:eastAsia="標楷體" w:hAnsi="Times New Roman" w:cs="Times New Roman"/>
                <w:szCs w:val="24"/>
              </w:rPr>
              <w:t>式</w:t>
            </w:r>
            <w:r w:rsidRPr="003558F4">
              <w:rPr>
                <w:rFonts w:ascii="Times New Roman" w:eastAsia="標楷體" w:hAnsi="Times New Roman" w:cs="Times New Roman" w:hint="eastAsia"/>
                <w:szCs w:val="24"/>
              </w:rPr>
              <w:t>2</w:t>
            </w:r>
            <w:r w:rsidRPr="003558F4">
              <w:rPr>
                <w:rFonts w:ascii="Times New Roman" w:eastAsia="標楷體" w:hAnsi="Times New Roman" w:cs="Times New Roman"/>
                <w:szCs w:val="24"/>
              </w:rPr>
              <w:t>份</w:t>
            </w:r>
            <w:r w:rsidRPr="003558F4">
              <w:rPr>
                <w:rFonts w:ascii="Times New Roman" w:eastAsia="標楷體" w:hAnsi="Times New Roman" w:cs="Times New Roman"/>
                <w:szCs w:val="24"/>
              </w:rPr>
              <w:br/>
            </w:r>
            <w:r w:rsidRPr="003558F4">
              <w:rPr>
                <w:rFonts w:ascii="Times New Roman" w:eastAsia="標楷體" w:hAnsi="Times New Roman" w:cs="Times New Roman" w:hint="eastAsia"/>
                <w:szCs w:val="24"/>
              </w:rPr>
              <w:t>及</w:t>
            </w:r>
            <w:r w:rsidRPr="003558F4">
              <w:rPr>
                <w:rFonts w:ascii="Times New Roman" w:eastAsia="標楷體" w:hAnsi="Times New Roman" w:cs="Times New Roman"/>
                <w:szCs w:val="24"/>
              </w:rPr>
              <w:t>電子</w:t>
            </w:r>
            <w:proofErr w:type="gramStart"/>
            <w:r w:rsidRPr="003558F4">
              <w:rPr>
                <w:rFonts w:ascii="Times New Roman" w:eastAsia="標楷體" w:hAnsi="Times New Roman" w:cs="Times New Roman"/>
                <w:szCs w:val="24"/>
              </w:rPr>
              <w:t>檔</w:t>
            </w:r>
            <w:proofErr w:type="gramEnd"/>
            <w:r w:rsidRPr="003558F4">
              <w:rPr>
                <w:rFonts w:ascii="Times New Roman" w:eastAsia="標楷體" w:hAnsi="Times New Roman" w:cs="Times New Roman" w:hint="eastAsia"/>
                <w:szCs w:val="24"/>
              </w:rPr>
              <w:t>1</w:t>
            </w:r>
            <w:r w:rsidRPr="003558F4">
              <w:rPr>
                <w:rFonts w:ascii="Times New Roman" w:eastAsia="標楷體" w:hAnsi="Times New Roman" w:cs="Times New Roman" w:hint="eastAsia"/>
                <w:szCs w:val="24"/>
              </w:rPr>
              <w:t>份</w:t>
            </w:r>
          </w:p>
        </w:tc>
        <w:tc>
          <w:tcPr>
            <w:tcW w:w="1418" w:type="dxa"/>
            <w:vAlign w:val="center"/>
          </w:tcPr>
          <w:p w14:paraId="71F1A16C" w14:textId="3F486F57" w:rsidR="00763E70" w:rsidRPr="003558F4" w:rsidRDefault="00763E70" w:rsidP="00763E70">
            <w:pPr>
              <w:jc w:val="center"/>
              <w:rPr>
                <w:rFonts w:ascii="Times New Roman" w:eastAsia="標楷體" w:hAnsi="Times New Roman" w:cs="Times New Roman"/>
                <w:szCs w:val="24"/>
              </w:rPr>
            </w:pPr>
            <w:r w:rsidRPr="003558F4">
              <w:rPr>
                <w:rFonts w:ascii="Times New Roman" w:eastAsia="標楷體" w:hAnsi="Times New Roman" w:cs="Times New Roman"/>
                <w:szCs w:val="24"/>
              </w:rPr>
              <w:t>紙本</w:t>
            </w:r>
            <w:r w:rsidRPr="003558F4">
              <w:rPr>
                <w:rFonts w:ascii="Times New Roman" w:eastAsia="標楷體" w:hAnsi="Times New Roman" w:cs="Times New Roman"/>
                <w:szCs w:val="24"/>
              </w:rPr>
              <w:br/>
            </w:r>
            <w:r w:rsidRPr="003558F4">
              <w:rPr>
                <w:rFonts w:ascii="Times New Roman" w:eastAsia="標楷體" w:hAnsi="Times New Roman" w:cs="Times New Roman" w:hint="eastAsia"/>
                <w:szCs w:val="24"/>
              </w:rPr>
              <w:t>及</w:t>
            </w:r>
            <w:r w:rsidRPr="003558F4">
              <w:rPr>
                <w:rFonts w:ascii="Times New Roman" w:eastAsia="標楷體" w:hAnsi="Times New Roman" w:cs="Times New Roman"/>
                <w:szCs w:val="24"/>
              </w:rPr>
              <w:t>電子檔</w:t>
            </w:r>
          </w:p>
        </w:tc>
        <w:tc>
          <w:tcPr>
            <w:tcW w:w="1417" w:type="dxa"/>
            <w:vAlign w:val="center"/>
          </w:tcPr>
          <w:p w14:paraId="5DCA9E80" w14:textId="4460183A" w:rsidR="00763E70" w:rsidRPr="003558F4" w:rsidRDefault="00763E70" w:rsidP="00763E70">
            <w:pPr>
              <w:jc w:val="center"/>
              <w:rPr>
                <w:rFonts w:ascii="Times New Roman" w:eastAsia="標楷體" w:hAnsi="Times New Roman" w:cs="Times New Roman"/>
                <w:szCs w:val="24"/>
              </w:rPr>
            </w:pPr>
            <w:r w:rsidRPr="003558F4">
              <w:rPr>
                <w:rFonts w:ascii="Times New Roman" w:eastAsia="標楷體" w:hAnsi="Times New Roman" w:cs="Times New Roman" w:hint="eastAsia"/>
                <w:szCs w:val="24"/>
              </w:rPr>
              <w:t>決標次日起</w:t>
            </w:r>
            <w:r w:rsidRPr="003558F4">
              <w:rPr>
                <w:rFonts w:ascii="Times New Roman" w:eastAsia="標楷體" w:hAnsi="Times New Roman" w:cs="Times New Roman" w:hint="eastAsia"/>
                <w:szCs w:val="24"/>
              </w:rPr>
              <w:t>7</w:t>
            </w:r>
            <w:r w:rsidRPr="003558F4">
              <w:rPr>
                <w:rFonts w:ascii="Times New Roman" w:eastAsia="標楷體" w:hAnsi="Times New Roman" w:cs="Times New Roman" w:hint="eastAsia"/>
                <w:szCs w:val="24"/>
              </w:rPr>
              <w:t>個工作天內</w:t>
            </w:r>
          </w:p>
        </w:tc>
      </w:tr>
      <w:tr w:rsidR="003558F4" w:rsidRPr="003558F4" w14:paraId="745FF78B" w14:textId="77777777" w:rsidTr="00177C98">
        <w:trPr>
          <w:trHeight w:val="983"/>
        </w:trPr>
        <w:tc>
          <w:tcPr>
            <w:tcW w:w="568" w:type="dxa"/>
            <w:vAlign w:val="center"/>
            <w:hideMark/>
          </w:tcPr>
          <w:p w14:paraId="5C1A794B" w14:textId="67F21851" w:rsidR="00CF3C2E" w:rsidRPr="003558F4" w:rsidRDefault="005B0336" w:rsidP="005B0336">
            <w:pPr>
              <w:widowControl/>
              <w:jc w:val="center"/>
              <w:rPr>
                <w:rFonts w:ascii="Times New Roman" w:eastAsia="標楷體" w:hAnsi="Times New Roman" w:cs="Times New Roman"/>
                <w:szCs w:val="24"/>
              </w:rPr>
            </w:pPr>
            <w:r w:rsidRPr="003558F4">
              <w:rPr>
                <w:rFonts w:ascii="Times New Roman" w:eastAsia="標楷體" w:hAnsi="Times New Roman" w:cs="Times New Roman" w:hint="eastAsia"/>
                <w:szCs w:val="24"/>
              </w:rPr>
              <w:t>2</w:t>
            </w:r>
          </w:p>
        </w:tc>
        <w:tc>
          <w:tcPr>
            <w:tcW w:w="2268" w:type="dxa"/>
            <w:vAlign w:val="center"/>
          </w:tcPr>
          <w:p w14:paraId="7EAC1573" w14:textId="0747DE0E" w:rsidR="00CF3C2E" w:rsidRPr="003558F4" w:rsidRDefault="005B0336" w:rsidP="00CF3C2E">
            <w:pPr>
              <w:jc w:val="both"/>
              <w:rPr>
                <w:rFonts w:ascii="Times New Roman" w:eastAsia="標楷體" w:hAnsi="Times New Roman" w:cs="Times New Roman"/>
                <w:szCs w:val="24"/>
              </w:rPr>
            </w:pPr>
            <w:r w:rsidRPr="003558F4">
              <w:rPr>
                <w:rFonts w:ascii="Times New Roman" w:eastAsia="標楷體" w:hAnsi="Times New Roman" w:cs="Times New Roman" w:hint="eastAsia"/>
              </w:rPr>
              <w:t>系統資訊安全設計規劃書</w:t>
            </w:r>
          </w:p>
        </w:tc>
        <w:tc>
          <w:tcPr>
            <w:tcW w:w="3118" w:type="dxa"/>
            <w:vAlign w:val="center"/>
          </w:tcPr>
          <w:p w14:paraId="3D676B41" w14:textId="77777777" w:rsidR="005B0336" w:rsidRPr="003558F4" w:rsidRDefault="005B0336" w:rsidP="005B0336">
            <w:pPr>
              <w:snapToGrid w:val="0"/>
              <w:rPr>
                <w:rFonts w:ascii="Times New Roman" w:eastAsia="標楷體" w:hAnsi="Times New Roman" w:cs="Times New Roman"/>
                <w:szCs w:val="24"/>
              </w:rPr>
            </w:pPr>
            <w:r w:rsidRPr="003558F4">
              <w:rPr>
                <w:rFonts w:ascii="Times New Roman" w:eastAsia="標楷體" w:hAnsi="Times New Roman" w:cs="Times New Roman"/>
                <w:szCs w:val="24"/>
              </w:rPr>
              <w:t>內容包含：</w:t>
            </w:r>
          </w:p>
          <w:p w14:paraId="79D4A146" w14:textId="3ECBD6AC" w:rsidR="00FF3E90" w:rsidRPr="003558F4" w:rsidRDefault="005B0336" w:rsidP="005B0336">
            <w:pPr>
              <w:snapToGrid w:val="0"/>
              <w:rPr>
                <w:rFonts w:ascii="Times New Roman" w:eastAsia="標楷體" w:hAnsi="Times New Roman" w:cs="Times New Roman"/>
                <w:szCs w:val="24"/>
              </w:rPr>
            </w:pPr>
            <w:r w:rsidRPr="003558F4">
              <w:rPr>
                <w:rFonts w:ascii="Times New Roman" w:eastAsia="標楷體" w:hAnsi="Times New Roman" w:cs="Times New Roman" w:hint="eastAsia"/>
                <w:szCs w:val="24"/>
              </w:rPr>
              <w:t>專案（案號</w:t>
            </w:r>
            <w:r w:rsidRPr="003558F4">
              <w:rPr>
                <w:rFonts w:ascii="Times New Roman" w:eastAsia="標楷體" w:hAnsi="Times New Roman" w:cs="Times New Roman" w:hint="eastAsia"/>
                <w:szCs w:val="24"/>
              </w:rPr>
              <w:t>114DS013</w:t>
            </w:r>
            <w:r w:rsidRPr="003558F4">
              <w:rPr>
                <w:rFonts w:ascii="Times New Roman" w:eastAsia="標楷體" w:hAnsi="Times New Roman" w:cs="Times New Roman" w:hint="eastAsia"/>
                <w:szCs w:val="24"/>
              </w:rPr>
              <w:t>）之</w:t>
            </w:r>
            <w:proofErr w:type="gramStart"/>
            <w:r w:rsidRPr="003558F4">
              <w:rPr>
                <w:rFonts w:ascii="Times New Roman" w:eastAsia="標楷體" w:hAnsi="Times New Roman" w:cs="Times New Roman" w:hint="eastAsia"/>
                <w:szCs w:val="24"/>
              </w:rPr>
              <w:t>系統資安需求</w:t>
            </w:r>
            <w:proofErr w:type="gramEnd"/>
            <w:r w:rsidRPr="003558F4">
              <w:rPr>
                <w:rFonts w:ascii="Times New Roman" w:eastAsia="標楷體" w:hAnsi="Times New Roman" w:cs="Times New Roman" w:hint="eastAsia"/>
                <w:szCs w:val="24"/>
              </w:rPr>
              <w:t>分析、安全架構、控制措施設計建議、資料防護與權限管理等規劃。</w:t>
            </w:r>
          </w:p>
        </w:tc>
        <w:tc>
          <w:tcPr>
            <w:tcW w:w="1276" w:type="dxa"/>
            <w:vAlign w:val="center"/>
          </w:tcPr>
          <w:p w14:paraId="63CD40D2" w14:textId="383C6E6C" w:rsidR="00CF3C2E" w:rsidRPr="003558F4" w:rsidRDefault="00CF3C2E" w:rsidP="00CF3C2E">
            <w:pPr>
              <w:jc w:val="center"/>
              <w:rPr>
                <w:rFonts w:ascii="Times New Roman" w:eastAsia="標楷體" w:hAnsi="Times New Roman" w:cs="Times New Roman"/>
                <w:szCs w:val="24"/>
              </w:rPr>
            </w:pPr>
            <w:r w:rsidRPr="003558F4">
              <w:rPr>
                <w:rFonts w:ascii="Times New Roman" w:eastAsia="標楷體" w:hAnsi="Times New Roman" w:cs="Times New Roman" w:hint="eastAsia"/>
                <w:szCs w:val="24"/>
              </w:rPr>
              <w:t>電子</w:t>
            </w:r>
            <w:proofErr w:type="gramStart"/>
            <w:r w:rsidRPr="003558F4">
              <w:rPr>
                <w:rFonts w:ascii="Times New Roman" w:eastAsia="標楷體" w:hAnsi="Times New Roman" w:cs="Times New Roman" w:hint="eastAsia"/>
                <w:szCs w:val="24"/>
              </w:rPr>
              <w:t>檔</w:t>
            </w:r>
            <w:proofErr w:type="gramEnd"/>
          </w:p>
          <w:p w14:paraId="6D3C0319" w14:textId="177E1166" w:rsidR="00CF3C2E" w:rsidRPr="003558F4" w:rsidRDefault="00CF3C2E" w:rsidP="00CF3C2E">
            <w:pPr>
              <w:jc w:val="center"/>
              <w:rPr>
                <w:rFonts w:ascii="Times New Roman" w:eastAsia="標楷體" w:hAnsi="Times New Roman" w:cs="Times New Roman"/>
                <w:szCs w:val="24"/>
              </w:rPr>
            </w:pPr>
            <w:r w:rsidRPr="003558F4">
              <w:rPr>
                <w:rFonts w:ascii="Times New Roman" w:eastAsia="標楷體" w:hAnsi="Times New Roman" w:cs="Times New Roman" w:hint="eastAsia"/>
                <w:szCs w:val="24"/>
              </w:rPr>
              <w:t>1</w:t>
            </w:r>
            <w:r w:rsidRPr="003558F4">
              <w:rPr>
                <w:rFonts w:ascii="Times New Roman" w:eastAsia="標楷體" w:hAnsi="Times New Roman" w:cs="Times New Roman" w:hint="eastAsia"/>
                <w:szCs w:val="24"/>
              </w:rPr>
              <w:t>份</w:t>
            </w:r>
          </w:p>
        </w:tc>
        <w:tc>
          <w:tcPr>
            <w:tcW w:w="1418" w:type="dxa"/>
            <w:vAlign w:val="center"/>
          </w:tcPr>
          <w:p w14:paraId="324FBBE9" w14:textId="1B4BBFCE" w:rsidR="00CF3C2E" w:rsidRPr="003558F4" w:rsidRDefault="00CF3C2E" w:rsidP="00CF3C2E">
            <w:pPr>
              <w:jc w:val="center"/>
              <w:rPr>
                <w:rFonts w:ascii="Times New Roman" w:eastAsia="標楷體" w:hAnsi="Times New Roman" w:cs="Times New Roman"/>
                <w:szCs w:val="24"/>
              </w:rPr>
            </w:pPr>
            <w:r w:rsidRPr="003558F4">
              <w:rPr>
                <w:rFonts w:ascii="Times New Roman" w:eastAsia="標楷體" w:hAnsi="Times New Roman" w:cs="Times New Roman"/>
                <w:szCs w:val="24"/>
              </w:rPr>
              <w:t>電子檔</w:t>
            </w:r>
          </w:p>
        </w:tc>
        <w:tc>
          <w:tcPr>
            <w:tcW w:w="1417" w:type="dxa"/>
            <w:vAlign w:val="center"/>
          </w:tcPr>
          <w:p w14:paraId="37E8ADCA" w14:textId="7F9A87C2" w:rsidR="00CF3C2E" w:rsidRPr="003558F4" w:rsidRDefault="00747C2B" w:rsidP="00CF3C2E">
            <w:pPr>
              <w:jc w:val="center"/>
              <w:rPr>
                <w:rFonts w:ascii="Times New Roman" w:eastAsia="標楷體" w:hAnsi="Times New Roman" w:cs="Times New Roman"/>
                <w:szCs w:val="24"/>
              </w:rPr>
            </w:pPr>
            <w:r w:rsidRPr="003558F4">
              <w:rPr>
                <w:rFonts w:ascii="Times New Roman" w:eastAsia="標楷體" w:hAnsi="Times New Roman" w:cs="Times New Roman" w:hint="eastAsia"/>
                <w:szCs w:val="24"/>
              </w:rPr>
              <w:t>114</w:t>
            </w:r>
            <w:r w:rsidRPr="003558F4">
              <w:rPr>
                <w:rFonts w:ascii="Times New Roman" w:eastAsia="標楷體" w:hAnsi="Times New Roman" w:cs="Times New Roman" w:hint="eastAsia"/>
                <w:szCs w:val="24"/>
              </w:rPr>
              <w:t>年</w:t>
            </w:r>
            <w:r w:rsidRPr="003558F4">
              <w:rPr>
                <w:rFonts w:ascii="Times New Roman" w:eastAsia="標楷體" w:hAnsi="Times New Roman" w:cs="Times New Roman" w:hint="eastAsia"/>
                <w:szCs w:val="24"/>
              </w:rPr>
              <w:t>12</w:t>
            </w:r>
            <w:r w:rsidRPr="003558F4">
              <w:rPr>
                <w:rFonts w:ascii="Times New Roman" w:eastAsia="標楷體" w:hAnsi="Times New Roman" w:cs="Times New Roman" w:hint="eastAsia"/>
                <w:szCs w:val="24"/>
              </w:rPr>
              <w:t>月</w:t>
            </w:r>
            <w:r w:rsidRPr="003558F4">
              <w:rPr>
                <w:rFonts w:ascii="Times New Roman" w:eastAsia="標楷體" w:hAnsi="Times New Roman" w:cs="Times New Roman" w:hint="eastAsia"/>
                <w:szCs w:val="24"/>
              </w:rPr>
              <w:t>5</w:t>
            </w:r>
            <w:r w:rsidRPr="003558F4">
              <w:rPr>
                <w:rFonts w:ascii="Times New Roman" w:eastAsia="標楷體" w:hAnsi="Times New Roman" w:cs="Times New Roman" w:hint="eastAsia"/>
                <w:szCs w:val="24"/>
              </w:rPr>
              <w:t>日前</w:t>
            </w:r>
          </w:p>
        </w:tc>
      </w:tr>
      <w:tr w:rsidR="003558F4" w:rsidRPr="003558F4" w14:paraId="65C80F6B" w14:textId="77777777" w:rsidTr="00177C98">
        <w:trPr>
          <w:trHeight w:val="1262"/>
        </w:trPr>
        <w:tc>
          <w:tcPr>
            <w:tcW w:w="568" w:type="dxa"/>
            <w:vAlign w:val="center"/>
            <w:hideMark/>
          </w:tcPr>
          <w:p w14:paraId="20A8958C" w14:textId="4D9BBF3B" w:rsidR="00CF3C2E" w:rsidRPr="003558F4" w:rsidRDefault="005B0336" w:rsidP="005B0336">
            <w:pPr>
              <w:widowControl/>
              <w:jc w:val="center"/>
              <w:rPr>
                <w:rFonts w:ascii="Times New Roman" w:eastAsia="標楷體" w:hAnsi="Times New Roman" w:cs="Times New Roman"/>
                <w:szCs w:val="24"/>
              </w:rPr>
            </w:pPr>
            <w:r w:rsidRPr="003558F4">
              <w:rPr>
                <w:rFonts w:ascii="Times New Roman" w:eastAsia="標楷體" w:hAnsi="Times New Roman" w:cs="Times New Roman" w:hint="eastAsia"/>
                <w:szCs w:val="24"/>
              </w:rPr>
              <w:t>3</w:t>
            </w:r>
          </w:p>
        </w:tc>
        <w:tc>
          <w:tcPr>
            <w:tcW w:w="2268" w:type="dxa"/>
            <w:vAlign w:val="center"/>
          </w:tcPr>
          <w:p w14:paraId="7E7DCDAF" w14:textId="5D6FDD1E" w:rsidR="00CF3C2E" w:rsidRPr="003558F4" w:rsidRDefault="005B0336" w:rsidP="00CF3C2E">
            <w:pPr>
              <w:jc w:val="both"/>
              <w:rPr>
                <w:rFonts w:ascii="Times New Roman" w:eastAsia="標楷體" w:hAnsi="Times New Roman" w:cs="Times New Roman"/>
                <w:szCs w:val="24"/>
              </w:rPr>
            </w:pPr>
            <w:r w:rsidRPr="003558F4">
              <w:rPr>
                <w:rFonts w:ascii="Times New Roman" w:eastAsia="標楷體" w:hAnsi="Times New Roman" w:cs="Times New Roman" w:hint="eastAsia"/>
              </w:rPr>
              <w:t>SSDLC</w:t>
            </w:r>
            <w:r w:rsidRPr="003558F4">
              <w:rPr>
                <w:rFonts w:ascii="Times New Roman" w:eastAsia="標楷體" w:hAnsi="Times New Roman" w:cs="Times New Roman" w:hint="eastAsia"/>
              </w:rPr>
              <w:t>作業建議報告</w:t>
            </w:r>
          </w:p>
        </w:tc>
        <w:tc>
          <w:tcPr>
            <w:tcW w:w="3118" w:type="dxa"/>
            <w:vAlign w:val="center"/>
          </w:tcPr>
          <w:p w14:paraId="3B48AAC3" w14:textId="1A65EF0A" w:rsidR="00CF3C2E" w:rsidRPr="003558F4" w:rsidRDefault="00C677B0" w:rsidP="00CF3C2E">
            <w:pPr>
              <w:snapToGrid w:val="0"/>
              <w:rPr>
                <w:rFonts w:ascii="Times New Roman" w:eastAsia="標楷體" w:hAnsi="Times New Roman" w:cs="Times New Roman"/>
                <w:szCs w:val="24"/>
              </w:rPr>
            </w:pPr>
            <w:r w:rsidRPr="003558F4">
              <w:rPr>
                <w:rFonts w:ascii="Times New Roman" w:eastAsia="標楷體" w:hAnsi="Times New Roman" w:cs="Times New Roman" w:hint="eastAsia"/>
                <w:szCs w:val="24"/>
              </w:rPr>
              <w:t>專案（案號</w:t>
            </w:r>
            <w:r w:rsidRPr="003558F4">
              <w:rPr>
                <w:rFonts w:ascii="Times New Roman" w:eastAsia="標楷體" w:hAnsi="Times New Roman" w:cs="Times New Roman" w:hint="eastAsia"/>
                <w:szCs w:val="24"/>
              </w:rPr>
              <w:t>114DS013</w:t>
            </w:r>
            <w:r w:rsidRPr="003558F4">
              <w:rPr>
                <w:rFonts w:ascii="Times New Roman" w:eastAsia="標楷體" w:hAnsi="Times New Roman" w:cs="Times New Roman" w:hint="eastAsia"/>
                <w:szCs w:val="24"/>
              </w:rPr>
              <w:t>）之未來系統開發階段可遵循之安全檢核、測試及驗收建議程序。</w:t>
            </w:r>
          </w:p>
        </w:tc>
        <w:tc>
          <w:tcPr>
            <w:tcW w:w="1276" w:type="dxa"/>
            <w:vAlign w:val="center"/>
          </w:tcPr>
          <w:p w14:paraId="7A8F92A0" w14:textId="77777777" w:rsidR="00CF3C2E" w:rsidRPr="003558F4" w:rsidRDefault="00CF3C2E" w:rsidP="00CF3C2E">
            <w:pPr>
              <w:jc w:val="center"/>
              <w:rPr>
                <w:rFonts w:ascii="Times New Roman" w:eastAsia="標楷體" w:hAnsi="Times New Roman" w:cs="Times New Roman"/>
                <w:szCs w:val="24"/>
              </w:rPr>
            </w:pPr>
            <w:r w:rsidRPr="003558F4">
              <w:rPr>
                <w:rFonts w:ascii="Times New Roman" w:eastAsia="標楷體" w:hAnsi="Times New Roman" w:cs="Times New Roman" w:hint="eastAsia"/>
                <w:szCs w:val="24"/>
              </w:rPr>
              <w:t>電子</w:t>
            </w:r>
            <w:proofErr w:type="gramStart"/>
            <w:r w:rsidRPr="003558F4">
              <w:rPr>
                <w:rFonts w:ascii="Times New Roman" w:eastAsia="標楷體" w:hAnsi="Times New Roman" w:cs="Times New Roman" w:hint="eastAsia"/>
                <w:szCs w:val="24"/>
              </w:rPr>
              <w:t>檔</w:t>
            </w:r>
            <w:proofErr w:type="gramEnd"/>
          </w:p>
          <w:p w14:paraId="6DCBBBCD" w14:textId="70F90B38" w:rsidR="00CF3C2E" w:rsidRPr="003558F4" w:rsidRDefault="00CF3C2E" w:rsidP="00CF3C2E">
            <w:pPr>
              <w:jc w:val="center"/>
              <w:rPr>
                <w:rFonts w:ascii="Times New Roman" w:eastAsia="標楷體" w:hAnsi="Times New Roman" w:cs="Times New Roman"/>
                <w:szCs w:val="24"/>
              </w:rPr>
            </w:pPr>
            <w:r w:rsidRPr="003558F4">
              <w:rPr>
                <w:rFonts w:ascii="Times New Roman" w:eastAsia="標楷體" w:hAnsi="Times New Roman" w:cs="Times New Roman" w:hint="eastAsia"/>
                <w:szCs w:val="24"/>
              </w:rPr>
              <w:t>1</w:t>
            </w:r>
            <w:r w:rsidRPr="003558F4">
              <w:rPr>
                <w:rFonts w:ascii="Times New Roman" w:eastAsia="標楷體" w:hAnsi="Times New Roman" w:cs="Times New Roman" w:hint="eastAsia"/>
                <w:szCs w:val="24"/>
              </w:rPr>
              <w:t>份</w:t>
            </w:r>
          </w:p>
        </w:tc>
        <w:tc>
          <w:tcPr>
            <w:tcW w:w="1418" w:type="dxa"/>
            <w:vAlign w:val="center"/>
          </w:tcPr>
          <w:p w14:paraId="3BF093D2" w14:textId="4D8F2602" w:rsidR="00CF3C2E" w:rsidRPr="003558F4" w:rsidRDefault="00CF3C2E" w:rsidP="00CF3C2E">
            <w:pPr>
              <w:jc w:val="center"/>
              <w:rPr>
                <w:rFonts w:ascii="Times New Roman" w:eastAsia="標楷體" w:hAnsi="Times New Roman" w:cs="Times New Roman"/>
                <w:szCs w:val="24"/>
              </w:rPr>
            </w:pPr>
            <w:r w:rsidRPr="003558F4">
              <w:rPr>
                <w:rFonts w:ascii="Times New Roman" w:eastAsia="標楷體" w:hAnsi="Times New Roman" w:cs="Times New Roman"/>
                <w:szCs w:val="24"/>
              </w:rPr>
              <w:t>電子檔</w:t>
            </w:r>
          </w:p>
        </w:tc>
        <w:tc>
          <w:tcPr>
            <w:tcW w:w="1417" w:type="dxa"/>
            <w:vAlign w:val="center"/>
          </w:tcPr>
          <w:p w14:paraId="1763ABF2" w14:textId="619E6F32" w:rsidR="00CF3C2E" w:rsidRPr="003558F4" w:rsidRDefault="00CF3C2E" w:rsidP="00CF3C2E">
            <w:pPr>
              <w:jc w:val="center"/>
              <w:rPr>
                <w:rFonts w:ascii="Times New Roman" w:eastAsia="標楷體" w:hAnsi="Times New Roman" w:cs="Times New Roman"/>
                <w:szCs w:val="24"/>
              </w:rPr>
            </w:pPr>
            <w:r w:rsidRPr="003558F4">
              <w:rPr>
                <w:rFonts w:ascii="Times New Roman" w:eastAsia="標楷體" w:hAnsi="Times New Roman" w:cs="Times New Roman" w:hint="eastAsia"/>
                <w:szCs w:val="24"/>
              </w:rPr>
              <w:t>114</w:t>
            </w:r>
            <w:r w:rsidRPr="003558F4">
              <w:rPr>
                <w:rFonts w:ascii="Times New Roman" w:eastAsia="標楷體" w:hAnsi="Times New Roman" w:cs="Times New Roman" w:hint="eastAsia"/>
                <w:szCs w:val="24"/>
              </w:rPr>
              <w:t>年</w:t>
            </w:r>
            <w:r w:rsidRPr="003558F4">
              <w:rPr>
                <w:rFonts w:ascii="Times New Roman" w:eastAsia="標楷體" w:hAnsi="Times New Roman" w:cs="Times New Roman" w:hint="eastAsia"/>
                <w:szCs w:val="24"/>
              </w:rPr>
              <w:t>12</w:t>
            </w:r>
            <w:r w:rsidRPr="003558F4">
              <w:rPr>
                <w:rFonts w:ascii="Times New Roman" w:eastAsia="標楷體" w:hAnsi="Times New Roman" w:cs="Times New Roman" w:hint="eastAsia"/>
                <w:szCs w:val="24"/>
              </w:rPr>
              <w:t>月</w:t>
            </w:r>
            <w:r w:rsidRPr="003558F4">
              <w:rPr>
                <w:rFonts w:ascii="Times New Roman" w:eastAsia="標楷體" w:hAnsi="Times New Roman" w:cs="Times New Roman" w:hint="eastAsia"/>
                <w:szCs w:val="24"/>
              </w:rPr>
              <w:t>5</w:t>
            </w:r>
            <w:r w:rsidRPr="003558F4">
              <w:rPr>
                <w:rFonts w:ascii="Times New Roman" w:eastAsia="標楷體" w:hAnsi="Times New Roman" w:cs="Times New Roman" w:hint="eastAsia"/>
                <w:szCs w:val="24"/>
              </w:rPr>
              <w:t>日前</w:t>
            </w:r>
          </w:p>
        </w:tc>
      </w:tr>
      <w:tr w:rsidR="003558F4" w:rsidRPr="003558F4" w14:paraId="63910DC2" w14:textId="77777777" w:rsidTr="00177C98">
        <w:trPr>
          <w:trHeight w:val="2542"/>
        </w:trPr>
        <w:tc>
          <w:tcPr>
            <w:tcW w:w="568" w:type="dxa"/>
            <w:vAlign w:val="center"/>
          </w:tcPr>
          <w:p w14:paraId="47047807" w14:textId="00C62E88" w:rsidR="00CF3C2E" w:rsidRPr="003558F4" w:rsidRDefault="005B0336" w:rsidP="005B0336">
            <w:pPr>
              <w:widowControl/>
              <w:jc w:val="center"/>
              <w:rPr>
                <w:rFonts w:ascii="Times New Roman" w:eastAsia="標楷體" w:hAnsi="Times New Roman" w:cs="Times New Roman"/>
                <w:szCs w:val="24"/>
              </w:rPr>
            </w:pPr>
            <w:r w:rsidRPr="003558F4">
              <w:rPr>
                <w:rFonts w:ascii="Times New Roman" w:eastAsia="標楷體" w:hAnsi="Times New Roman" w:cs="Times New Roman" w:hint="eastAsia"/>
                <w:szCs w:val="24"/>
              </w:rPr>
              <w:t>4</w:t>
            </w:r>
          </w:p>
        </w:tc>
        <w:tc>
          <w:tcPr>
            <w:tcW w:w="2268" w:type="dxa"/>
            <w:vAlign w:val="center"/>
          </w:tcPr>
          <w:p w14:paraId="117D7D90" w14:textId="4E9286F9" w:rsidR="00CF3C2E" w:rsidRPr="003558F4" w:rsidRDefault="00CF3C2E" w:rsidP="00CF3C2E">
            <w:pPr>
              <w:jc w:val="both"/>
              <w:rPr>
                <w:rFonts w:ascii="Times New Roman" w:eastAsia="標楷體" w:hAnsi="Times New Roman" w:cs="Times New Roman"/>
                <w:szCs w:val="24"/>
              </w:rPr>
            </w:pPr>
            <w:r w:rsidRPr="003558F4">
              <w:rPr>
                <w:rFonts w:ascii="Times New Roman" w:eastAsia="標楷體" w:hAnsi="Times New Roman" w:cs="Times New Roman"/>
              </w:rPr>
              <w:t>驗收</w:t>
            </w:r>
            <w:r w:rsidR="00250697" w:rsidRPr="003558F4">
              <w:rPr>
                <w:rFonts w:ascii="Times New Roman" w:eastAsia="標楷體" w:hAnsi="Times New Roman" w:cs="Times New Roman" w:hint="eastAsia"/>
              </w:rPr>
              <w:t>報告</w:t>
            </w:r>
          </w:p>
        </w:tc>
        <w:tc>
          <w:tcPr>
            <w:tcW w:w="3118" w:type="dxa"/>
            <w:vAlign w:val="center"/>
          </w:tcPr>
          <w:p w14:paraId="2B74FF2B" w14:textId="4E771A18" w:rsidR="00763E70" w:rsidRPr="003558F4" w:rsidRDefault="00763E70" w:rsidP="00763E70">
            <w:pPr>
              <w:snapToGrid w:val="0"/>
              <w:rPr>
                <w:rFonts w:ascii="Times New Roman" w:eastAsia="標楷體" w:hAnsi="Times New Roman" w:cs="Times New Roman"/>
                <w:szCs w:val="24"/>
              </w:rPr>
            </w:pPr>
            <w:r w:rsidRPr="003558F4">
              <w:rPr>
                <w:rFonts w:ascii="Times New Roman" w:eastAsia="標楷體" w:hAnsi="Times New Roman" w:cs="Times New Roman" w:hint="eastAsia"/>
              </w:rPr>
              <w:t>依據服務建議書之規劃內容撰寫：</w:t>
            </w:r>
          </w:p>
          <w:p w14:paraId="3D753460" w14:textId="4E9BE047" w:rsidR="00B40B4F" w:rsidRPr="003558F4" w:rsidRDefault="00177C98" w:rsidP="00177C98">
            <w:pPr>
              <w:pStyle w:val="a3"/>
              <w:numPr>
                <w:ilvl w:val="0"/>
                <w:numId w:val="28"/>
              </w:numPr>
              <w:snapToGrid w:val="0"/>
              <w:ind w:leftChars="0" w:left="323" w:rightChars="-43" w:right="-103" w:hanging="323"/>
              <w:rPr>
                <w:rFonts w:ascii="Times New Roman" w:eastAsia="標楷體" w:hAnsi="Times New Roman" w:cs="Times New Roman"/>
                <w:szCs w:val="24"/>
              </w:rPr>
            </w:pPr>
            <w:r w:rsidRPr="003558F4">
              <w:rPr>
                <w:rFonts w:ascii="Times New Roman" w:eastAsia="標楷體" w:hAnsi="Times New Roman" w:cs="Times New Roman" w:hint="eastAsia"/>
              </w:rPr>
              <w:t>系統資訊安全設計規劃書</w:t>
            </w:r>
          </w:p>
          <w:p w14:paraId="5AD647EB" w14:textId="3886D45C" w:rsidR="00CF3C2E" w:rsidRPr="003558F4" w:rsidRDefault="00177C98" w:rsidP="00B40B4F">
            <w:pPr>
              <w:pStyle w:val="a3"/>
              <w:numPr>
                <w:ilvl w:val="0"/>
                <w:numId w:val="28"/>
              </w:numPr>
              <w:snapToGrid w:val="0"/>
              <w:ind w:leftChars="0" w:left="323" w:hanging="323"/>
              <w:rPr>
                <w:rFonts w:ascii="Times New Roman" w:eastAsia="標楷體" w:hAnsi="Times New Roman" w:cs="Times New Roman"/>
                <w:szCs w:val="24"/>
              </w:rPr>
            </w:pPr>
            <w:r w:rsidRPr="003558F4">
              <w:rPr>
                <w:rFonts w:ascii="Times New Roman" w:eastAsia="標楷體" w:hAnsi="Times New Roman" w:cs="Times New Roman" w:hint="eastAsia"/>
                <w:szCs w:val="24"/>
              </w:rPr>
              <w:t>SSDLC</w:t>
            </w:r>
            <w:r w:rsidRPr="003558F4">
              <w:rPr>
                <w:rFonts w:ascii="Times New Roman" w:eastAsia="標楷體" w:hAnsi="Times New Roman" w:cs="Times New Roman" w:hint="eastAsia"/>
                <w:szCs w:val="24"/>
              </w:rPr>
              <w:t>作業建議報告</w:t>
            </w:r>
          </w:p>
          <w:p w14:paraId="1646A8B3" w14:textId="2542C7ED" w:rsidR="00763E70" w:rsidRPr="003558F4" w:rsidRDefault="00763E70" w:rsidP="00763E70">
            <w:pPr>
              <w:pStyle w:val="a3"/>
              <w:numPr>
                <w:ilvl w:val="0"/>
                <w:numId w:val="28"/>
              </w:numPr>
              <w:snapToGrid w:val="0"/>
              <w:ind w:leftChars="0" w:left="323" w:hanging="323"/>
              <w:rPr>
                <w:rFonts w:ascii="Times New Roman" w:eastAsia="標楷體" w:hAnsi="Times New Roman" w:cs="Times New Roman"/>
                <w:szCs w:val="24"/>
              </w:rPr>
            </w:pPr>
            <w:r w:rsidRPr="003558F4">
              <w:rPr>
                <w:rFonts w:ascii="Times New Roman" w:eastAsia="標楷體" w:hAnsi="Times New Roman" w:cs="Times New Roman" w:hint="eastAsia"/>
                <w:szCs w:val="24"/>
              </w:rPr>
              <w:t>驗收報告格式：</w:t>
            </w:r>
            <w:r w:rsidR="00177C98" w:rsidRPr="003558F4">
              <w:rPr>
                <w:rFonts w:ascii="Times New Roman" w:eastAsia="標楷體" w:hAnsi="Times New Roman" w:cs="Times New Roman"/>
                <w:szCs w:val="24"/>
              </w:rPr>
              <w:br/>
            </w:r>
            <w:r w:rsidRPr="003558F4">
              <w:rPr>
                <w:rFonts w:ascii="Times New Roman" w:eastAsia="標楷體" w:hAnsi="Times New Roman" w:cs="Times New Roman" w:hint="eastAsia"/>
                <w:szCs w:val="24"/>
              </w:rPr>
              <w:t>封面、摘要、目錄、正文及附錄等。</w:t>
            </w:r>
          </w:p>
        </w:tc>
        <w:tc>
          <w:tcPr>
            <w:tcW w:w="1276" w:type="dxa"/>
            <w:vAlign w:val="center"/>
          </w:tcPr>
          <w:p w14:paraId="2FC29506" w14:textId="2B4C3305" w:rsidR="00CF3C2E" w:rsidRPr="003558F4" w:rsidRDefault="00CF3C2E" w:rsidP="00CF3C2E">
            <w:pPr>
              <w:jc w:val="center"/>
              <w:rPr>
                <w:rFonts w:ascii="Times New Roman" w:eastAsia="標楷體" w:hAnsi="Times New Roman" w:cs="Times New Roman"/>
                <w:szCs w:val="24"/>
              </w:rPr>
            </w:pPr>
            <w:r w:rsidRPr="003558F4">
              <w:rPr>
                <w:rFonts w:ascii="Times New Roman" w:eastAsia="標楷體" w:hAnsi="Times New Roman" w:cs="Times New Roman"/>
                <w:szCs w:val="24"/>
              </w:rPr>
              <w:t>紙本</w:t>
            </w:r>
            <w:r w:rsidRPr="003558F4">
              <w:rPr>
                <w:rFonts w:ascii="Times New Roman" w:eastAsia="標楷體" w:hAnsi="Times New Roman" w:cs="Times New Roman"/>
                <w:szCs w:val="24"/>
              </w:rPr>
              <w:br/>
              <w:t>1</w:t>
            </w:r>
            <w:r w:rsidRPr="003558F4">
              <w:rPr>
                <w:rFonts w:ascii="Times New Roman" w:eastAsia="標楷體" w:hAnsi="Times New Roman" w:cs="Times New Roman"/>
                <w:szCs w:val="24"/>
              </w:rPr>
              <w:t>式</w:t>
            </w:r>
            <w:r w:rsidR="00250697" w:rsidRPr="003558F4">
              <w:rPr>
                <w:rFonts w:ascii="Times New Roman" w:eastAsia="標楷體" w:hAnsi="Times New Roman" w:cs="Times New Roman" w:hint="eastAsia"/>
                <w:szCs w:val="24"/>
              </w:rPr>
              <w:t>5</w:t>
            </w:r>
            <w:r w:rsidRPr="003558F4">
              <w:rPr>
                <w:rFonts w:ascii="Times New Roman" w:eastAsia="標楷體" w:hAnsi="Times New Roman" w:cs="Times New Roman"/>
                <w:szCs w:val="24"/>
              </w:rPr>
              <w:t>份</w:t>
            </w:r>
            <w:r w:rsidRPr="003558F4">
              <w:rPr>
                <w:rFonts w:ascii="Times New Roman" w:eastAsia="標楷體" w:hAnsi="Times New Roman" w:cs="Times New Roman"/>
                <w:szCs w:val="24"/>
              </w:rPr>
              <w:br/>
            </w:r>
            <w:r w:rsidRPr="003558F4">
              <w:rPr>
                <w:rFonts w:ascii="Times New Roman" w:eastAsia="標楷體" w:hAnsi="Times New Roman" w:cs="Times New Roman" w:hint="eastAsia"/>
                <w:szCs w:val="24"/>
              </w:rPr>
              <w:t>及</w:t>
            </w:r>
            <w:r w:rsidRPr="003558F4">
              <w:rPr>
                <w:rFonts w:ascii="Times New Roman" w:eastAsia="標楷體" w:hAnsi="Times New Roman" w:cs="Times New Roman"/>
                <w:szCs w:val="24"/>
              </w:rPr>
              <w:t>電子</w:t>
            </w:r>
            <w:proofErr w:type="gramStart"/>
            <w:r w:rsidRPr="003558F4">
              <w:rPr>
                <w:rFonts w:ascii="Times New Roman" w:eastAsia="標楷體" w:hAnsi="Times New Roman" w:cs="Times New Roman"/>
                <w:szCs w:val="24"/>
              </w:rPr>
              <w:t>檔</w:t>
            </w:r>
            <w:proofErr w:type="gramEnd"/>
            <w:r w:rsidRPr="003558F4">
              <w:rPr>
                <w:rFonts w:ascii="Times New Roman" w:eastAsia="標楷體" w:hAnsi="Times New Roman" w:cs="Times New Roman" w:hint="eastAsia"/>
                <w:szCs w:val="24"/>
              </w:rPr>
              <w:t>1</w:t>
            </w:r>
            <w:r w:rsidRPr="003558F4">
              <w:rPr>
                <w:rFonts w:ascii="Times New Roman" w:eastAsia="標楷體" w:hAnsi="Times New Roman" w:cs="Times New Roman" w:hint="eastAsia"/>
                <w:szCs w:val="24"/>
              </w:rPr>
              <w:t>份</w:t>
            </w:r>
          </w:p>
        </w:tc>
        <w:tc>
          <w:tcPr>
            <w:tcW w:w="1418" w:type="dxa"/>
            <w:vAlign w:val="center"/>
          </w:tcPr>
          <w:p w14:paraId="56DBD148" w14:textId="3E735014" w:rsidR="00CF3C2E" w:rsidRPr="003558F4" w:rsidRDefault="00CF3C2E" w:rsidP="00CF3C2E">
            <w:pPr>
              <w:jc w:val="center"/>
              <w:rPr>
                <w:rFonts w:ascii="Times New Roman" w:eastAsia="標楷體" w:hAnsi="Times New Roman" w:cs="Times New Roman"/>
                <w:szCs w:val="24"/>
              </w:rPr>
            </w:pPr>
            <w:r w:rsidRPr="003558F4">
              <w:rPr>
                <w:rFonts w:ascii="Times New Roman" w:eastAsia="標楷體" w:hAnsi="Times New Roman" w:cs="Times New Roman"/>
                <w:szCs w:val="24"/>
              </w:rPr>
              <w:t>紙本</w:t>
            </w:r>
            <w:r w:rsidRPr="003558F4">
              <w:rPr>
                <w:rFonts w:ascii="Times New Roman" w:eastAsia="標楷體" w:hAnsi="Times New Roman" w:cs="Times New Roman"/>
                <w:szCs w:val="24"/>
              </w:rPr>
              <w:br/>
            </w:r>
            <w:r w:rsidRPr="003558F4">
              <w:rPr>
                <w:rFonts w:ascii="Times New Roman" w:eastAsia="標楷體" w:hAnsi="Times New Roman" w:cs="Times New Roman" w:hint="eastAsia"/>
                <w:szCs w:val="24"/>
              </w:rPr>
              <w:t>及</w:t>
            </w:r>
            <w:r w:rsidRPr="003558F4">
              <w:rPr>
                <w:rFonts w:ascii="Times New Roman" w:eastAsia="標楷體" w:hAnsi="Times New Roman" w:cs="Times New Roman"/>
                <w:szCs w:val="24"/>
              </w:rPr>
              <w:t>電子檔</w:t>
            </w:r>
          </w:p>
        </w:tc>
        <w:tc>
          <w:tcPr>
            <w:tcW w:w="1417" w:type="dxa"/>
            <w:vAlign w:val="center"/>
          </w:tcPr>
          <w:p w14:paraId="49F8A9A5" w14:textId="43123FFA" w:rsidR="00CF3C2E" w:rsidRPr="003558F4" w:rsidRDefault="00CF3C2E" w:rsidP="00CF3C2E">
            <w:pPr>
              <w:jc w:val="center"/>
              <w:rPr>
                <w:rFonts w:ascii="Times New Roman" w:eastAsia="標楷體" w:hAnsi="Times New Roman" w:cs="Times New Roman"/>
                <w:szCs w:val="24"/>
              </w:rPr>
            </w:pPr>
            <w:r w:rsidRPr="003558F4">
              <w:rPr>
                <w:rFonts w:ascii="Times New Roman" w:eastAsia="標楷體" w:hAnsi="Times New Roman" w:cs="Times New Roman" w:hint="eastAsia"/>
                <w:szCs w:val="24"/>
              </w:rPr>
              <w:t>114</w:t>
            </w:r>
            <w:r w:rsidRPr="003558F4">
              <w:rPr>
                <w:rFonts w:ascii="Times New Roman" w:eastAsia="標楷體" w:hAnsi="Times New Roman" w:cs="Times New Roman" w:hint="eastAsia"/>
                <w:szCs w:val="24"/>
              </w:rPr>
              <w:t>年</w:t>
            </w:r>
            <w:r w:rsidRPr="003558F4">
              <w:rPr>
                <w:rFonts w:ascii="Times New Roman" w:eastAsia="標楷體" w:hAnsi="Times New Roman" w:cs="Times New Roman" w:hint="eastAsia"/>
                <w:szCs w:val="24"/>
              </w:rPr>
              <w:t>12</w:t>
            </w:r>
            <w:r w:rsidRPr="003558F4">
              <w:rPr>
                <w:rFonts w:ascii="Times New Roman" w:eastAsia="標楷體" w:hAnsi="Times New Roman" w:cs="Times New Roman" w:hint="eastAsia"/>
                <w:szCs w:val="24"/>
              </w:rPr>
              <w:t>月</w:t>
            </w:r>
            <w:r w:rsidRPr="003558F4">
              <w:rPr>
                <w:rFonts w:ascii="Times New Roman" w:eastAsia="標楷體" w:hAnsi="Times New Roman" w:cs="Times New Roman" w:hint="eastAsia"/>
                <w:szCs w:val="24"/>
              </w:rPr>
              <w:t>10</w:t>
            </w:r>
            <w:r w:rsidRPr="003558F4">
              <w:rPr>
                <w:rFonts w:ascii="Times New Roman" w:eastAsia="標楷體" w:hAnsi="Times New Roman" w:cs="Times New Roman" w:hint="eastAsia"/>
                <w:szCs w:val="24"/>
              </w:rPr>
              <w:t>日前</w:t>
            </w:r>
          </w:p>
        </w:tc>
      </w:tr>
    </w:tbl>
    <w:p w14:paraId="3B0A4F11" w14:textId="574286D0" w:rsidR="00177C98" w:rsidRPr="003558F4" w:rsidRDefault="00177C98" w:rsidP="00177C98">
      <w:pPr>
        <w:widowControl/>
        <w:tabs>
          <w:tab w:val="left" w:pos="567"/>
        </w:tabs>
        <w:spacing w:before="100" w:beforeAutospacing="1" w:line="500" w:lineRule="exact"/>
        <w:rPr>
          <w:rFonts w:ascii="Times New Roman" w:eastAsia="標楷體" w:hAnsi="Times New Roman" w:cs="Times New Roman"/>
          <w:sz w:val="28"/>
          <w:szCs w:val="28"/>
        </w:rPr>
      </w:pPr>
    </w:p>
    <w:p w14:paraId="2E3ABD38" w14:textId="77777777" w:rsidR="00177C98" w:rsidRPr="003558F4" w:rsidRDefault="00177C98">
      <w:pPr>
        <w:widowControl/>
        <w:rPr>
          <w:rFonts w:ascii="Times New Roman" w:eastAsia="標楷體" w:hAnsi="Times New Roman" w:cs="Times New Roman"/>
          <w:sz w:val="28"/>
          <w:szCs w:val="28"/>
        </w:rPr>
      </w:pPr>
      <w:r w:rsidRPr="003558F4">
        <w:rPr>
          <w:rFonts w:ascii="Times New Roman" w:eastAsia="標楷體" w:hAnsi="Times New Roman" w:cs="Times New Roman"/>
          <w:sz w:val="28"/>
          <w:szCs w:val="28"/>
        </w:rPr>
        <w:br w:type="page"/>
      </w:r>
    </w:p>
    <w:p w14:paraId="000DE31C" w14:textId="18B38BE3" w:rsidR="00715A9A" w:rsidRPr="003558F4" w:rsidRDefault="00715A9A" w:rsidP="00CF3C2E">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sz w:val="28"/>
          <w:szCs w:val="28"/>
        </w:rPr>
      </w:pPr>
      <w:r w:rsidRPr="003558F4">
        <w:rPr>
          <w:rFonts w:ascii="Times New Roman" w:eastAsia="標楷體" w:hAnsi="Times New Roman" w:cs="Times New Roman" w:hint="eastAsia"/>
          <w:b/>
          <w:sz w:val="28"/>
          <w:szCs w:val="28"/>
        </w:rPr>
        <w:lastRenderedPageBreak/>
        <w:t>驗收規範</w:t>
      </w:r>
    </w:p>
    <w:p w14:paraId="2FCE48F1" w14:textId="77777777" w:rsidR="00715A9A" w:rsidRPr="003558F4"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t>依本案需求說明書（若購案有服務建議書者亦</w:t>
      </w:r>
      <w:proofErr w:type="gramStart"/>
      <w:r w:rsidRPr="003558F4">
        <w:rPr>
          <w:rFonts w:ascii="Times New Roman" w:eastAsia="標楷體" w:hAnsi="Times New Roman" w:cs="Times New Roman" w:hint="eastAsia"/>
          <w:sz w:val="28"/>
          <w:szCs w:val="28"/>
        </w:rPr>
        <w:t>併</w:t>
      </w:r>
      <w:proofErr w:type="gramEnd"/>
      <w:r w:rsidRPr="003558F4">
        <w:rPr>
          <w:rFonts w:ascii="Times New Roman" w:eastAsia="標楷體" w:hAnsi="Times New Roman" w:cs="Times New Roman" w:hint="eastAsia"/>
          <w:sz w:val="28"/>
          <w:szCs w:val="28"/>
        </w:rPr>
        <w:t>同納入）進行數量、內容點收。</w:t>
      </w:r>
    </w:p>
    <w:p w14:paraId="17D11FFE" w14:textId="77777777" w:rsidR="00715A9A" w:rsidRPr="003558F4"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t>本會得要求得標廠商配合出席參加驗收會議，協助做成果展示及口頭簡報（須提供紙本及電子檔各一份，驗收會議時間本會另行通知）。</w:t>
      </w:r>
    </w:p>
    <w:p w14:paraId="5A6DD0CF" w14:textId="77777777" w:rsidR="00715A9A" w:rsidRPr="003558F4"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r w:rsidRPr="003558F4">
        <w:rPr>
          <w:rFonts w:ascii="Times New Roman" w:eastAsia="標楷體" w:hAnsi="Times New Roman" w:cs="Times New Roman" w:hint="eastAsia"/>
          <w:b/>
          <w:sz w:val="28"/>
          <w:szCs w:val="28"/>
        </w:rPr>
        <w:t>其他注意事項</w:t>
      </w:r>
    </w:p>
    <w:p w14:paraId="5BCA9A54" w14:textId="794B3FF9" w:rsidR="00315004" w:rsidRPr="003558F4" w:rsidRDefault="00715A9A" w:rsidP="004951CC">
      <w:pPr>
        <w:pStyle w:val="a3"/>
        <w:spacing w:line="500" w:lineRule="exact"/>
        <w:ind w:leftChars="236" w:left="566"/>
        <w:rPr>
          <w:rFonts w:ascii="Times New Roman" w:eastAsia="標楷體" w:hAnsi="Times New Roman" w:cs="Times New Roman"/>
          <w:sz w:val="28"/>
          <w:szCs w:val="28"/>
        </w:rPr>
      </w:pPr>
      <w:r w:rsidRPr="003558F4">
        <w:rPr>
          <w:rFonts w:ascii="Times New Roman" w:eastAsia="標楷體" w:hAnsi="Times New Roman" w:cs="Times New Roman" w:hint="eastAsia"/>
          <w:sz w:val="28"/>
          <w:szCs w:val="28"/>
        </w:rPr>
        <w:t>採購案預算編製情形、廠商特定資格、專案聯絡人資料等。</w:t>
      </w:r>
    </w:p>
    <w:p w14:paraId="7DB427CD" w14:textId="77777777" w:rsidR="00A47748" w:rsidRPr="003558F4" w:rsidRDefault="00A47748" w:rsidP="00A47748">
      <w:pPr>
        <w:pStyle w:val="a3"/>
        <w:numPr>
          <w:ilvl w:val="0"/>
          <w:numId w:val="24"/>
        </w:numPr>
        <w:spacing w:line="500" w:lineRule="exact"/>
        <w:ind w:leftChars="0" w:left="1276" w:rightChars="176" w:right="422" w:hanging="567"/>
        <w:rPr>
          <w:rFonts w:ascii="Times New Roman" w:eastAsia="標楷體" w:hAnsi="Times New Roman" w:cs="Times New Roman"/>
          <w:b/>
          <w:sz w:val="28"/>
          <w:szCs w:val="28"/>
        </w:rPr>
      </w:pPr>
      <w:r w:rsidRPr="003558F4">
        <w:rPr>
          <w:rFonts w:ascii="Times New Roman" w:eastAsia="標楷體" w:hAnsi="Times New Roman" w:cs="Times New Roman"/>
          <w:bCs/>
          <w:kern w:val="0"/>
          <w:sz w:val="28"/>
          <w:szCs w:val="28"/>
        </w:rPr>
        <w:t>專案聯絡人</w:t>
      </w:r>
    </w:p>
    <w:p w14:paraId="0367D405" w14:textId="77777777" w:rsidR="00A47748" w:rsidRPr="003558F4" w:rsidRDefault="00A47748" w:rsidP="00A47748">
      <w:pPr>
        <w:spacing w:line="500" w:lineRule="exact"/>
        <w:ind w:left="1276" w:rightChars="176" w:right="422"/>
        <w:rPr>
          <w:rFonts w:ascii="Times New Roman" w:eastAsia="標楷體" w:hAnsi="Times New Roman" w:cs="Times New Roman"/>
          <w:b/>
          <w:sz w:val="28"/>
          <w:szCs w:val="28"/>
        </w:rPr>
      </w:pPr>
      <w:r w:rsidRPr="003558F4">
        <w:rPr>
          <w:rFonts w:ascii="Times New Roman" w:eastAsia="標楷體" w:hAnsi="Times New Roman" w:cs="Times New Roman"/>
          <w:sz w:val="28"/>
          <w:szCs w:val="28"/>
        </w:rPr>
        <w:t>聯</w:t>
      </w:r>
      <w:r w:rsidRPr="003558F4">
        <w:rPr>
          <w:rFonts w:ascii="Times New Roman" w:eastAsia="標楷體" w:hAnsi="Times New Roman" w:cs="Times New Roman"/>
          <w:sz w:val="28"/>
          <w:szCs w:val="28"/>
        </w:rPr>
        <w:t xml:space="preserve"> </w:t>
      </w:r>
      <w:r w:rsidRPr="003558F4">
        <w:rPr>
          <w:rFonts w:ascii="Times New Roman" w:eastAsia="標楷體" w:hAnsi="Times New Roman" w:cs="Times New Roman"/>
          <w:sz w:val="28"/>
          <w:szCs w:val="28"/>
        </w:rPr>
        <w:t>絡</w:t>
      </w:r>
      <w:r w:rsidRPr="003558F4">
        <w:rPr>
          <w:rFonts w:ascii="Times New Roman" w:eastAsia="標楷體" w:hAnsi="Times New Roman" w:cs="Times New Roman"/>
          <w:sz w:val="28"/>
          <w:szCs w:val="28"/>
        </w:rPr>
        <w:t xml:space="preserve"> </w:t>
      </w:r>
      <w:r w:rsidRPr="003558F4">
        <w:rPr>
          <w:rFonts w:ascii="Times New Roman" w:eastAsia="標楷體" w:hAnsi="Times New Roman" w:cs="Times New Roman"/>
          <w:sz w:val="28"/>
          <w:szCs w:val="28"/>
        </w:rPr>
        <w:t>人：創新業務群</w:t>
      </w:r>
      <w:r w:rsidRPr="003558F4">
        <w:rPr>
          <w:rFonts w:ascii="Times New Roman" w:eastAsia="標楷體" w:hAnsi="Times New Roman" w:cs="Times New Roman"/>
          <w:sz w:val="28"/>
          <w:szCs w:val="28"/>
        </w:rPr>
        <w:t xml:space="preserve"> </w:t>
      </w:r>
      <w:r w:rsidRPr="003558F4">
        <w:rPr>
          <w:rFonts w:ascii="Times New Roman" w:eastAsia="標楷體" w:hAnsi="Times New Roman" w:cs="Times New Roman"/>
          <w:sz w:val="28"/>
          <w:szCs w:val="28"/>
        </w:rPr>
        <w:t>陳</w:t>
      </w:r>
      <w:proofErr w:type="gramStart"/>
      <w:r w:rsidRPr="003558F4">
        <w:rPr>
          <w:rFonts w:ascii="Times New Roman" w:eastAsia="標楷體" w:hAnsi="Times New Roman" w:cs="Times New Roman"/>
          <w:sz w:val="28"/>
          <w:szCs w:val="28"/>
        </w:rPr>
        <w:t>姵</w:t>
      </w:r>
      <w:proofErr w:type="gramEnd"/>
      <w:r w:rsidRPr="003558F4">
        <w:rPr>
          <w:rFonts w:ascii="Times New Roman" w:eastAsia="新細明體-ExtB" w:hAnsi="Times New Roman" w:cs="Times New Roman"/>
          <w:sz w:val="28"/>
          <w:szCs w:val="28"/>
        </w:rPr>
        <w:t>𡛓</w:t>
      </w:r>
    </w:p>
    <w:p w14:paraId="413D70B3" w14:textId="77777777" w:rsidR="00A47748" w:rsidRPr="003558F4" w:rsidRDefault="00A47748" w:rsidP="00A47748">
      <w:pPr>
        <w:spacing w:line="500" w:lineRule="exact"/>
        <w:ind w:left="1276" w:rightChars="176" w:right="422"/>
        <w:rPr>
          <w:rFonts w:ascii="Times New Roman" w:eastAsia="標楷體" w:hAnsi="Times New Roman" w:cs="Times New Roman"/>
          <w:b/>
          <w:sz w:val="28"/>
          <w:szCs w:val="28"/>
        </w:rPr>
      </w:pPr>
      <w:r w:rsidRPr="003558F4">
        <w:rPr>
          <w:rFonts w:ascii="Times New Roman" w:eastAsia="標楷體" w:hAnsi="Times New Roman" w:cs="Times New Roman"/>
          <w:sz w:val="28"/>
          <w:szCs w:val="28"/>
        </w:rPr>
        <w:t>聯絡電話：</w:t>
      </w:r>
      <w:r w:rsidRPr="003558F4">
        <w:rPr>
          <w:rFonts w:ascii="Times New Roman" w:eastAsia="標楷體" w:hAnsi="Times New Roman" w:cs="Times New Roman"/>
          <w:sz w:val="28"/>
          <w:szCs w:val="28"/>
        </w:rPr>
        <w:t>(02)2704-4844</w:t>
      </w:r>
      <w:r w:rsidRPr="003558F4">
        <w:rPr>
          <w:rFonts w:ascii="Times New Roman" w:eastAsia="標楷體" w:hAnsi="Times New Roman" w:cs="Times New Roman"/>
          <w:sz w:val="28"/>
          <w:szCs w:val="28"/>
        </w:rPr>
        <w:t>分機</w:t>
      </w:r>
      <w:r w:rsidRPr="003558F4">
        <w:rPr>
          <w:rFonts w:ascii="Times New Roman" w:eastAsia="標楷體" w:hAnsi="Times New Roman" w:cs="Times New Roman"/>
          <w:sz w:val="28"/>
          <w:szCs w:val="28"/>
        </w:rPr>
        <w:t>107</w:t>
      </w:r>
    </w:p>
    <w:p w14:paraId="6D19554C" w14:textId="1CF21F34" w:rsidR="00A47748" w:rsidRPr="003558F4" w:rsidRDefault="00A47748" w:rsidP="00A47748">
      <w:pPr>
        <w:spacing w:line="500" w:lineRule="exact"/>
        <w:ind w:left="1276" w:rightChars="176" w:right="422"/>
        <w:rPr>
          <w:rFonts w:ascii="Times New Roman" w:eastAsia="標楷體" w:hAnsi="Times New Roman" w:cs="Times New Roman"/>
          <w:b/>
          <w:sz w:val="28"/>
          <w:szCs w:val="28"/>
        </w:rPr>
      </w:pPr>
      <w:r w:rsidRPr="003558F4">
        <w:rPr>
          <w:rFonts w:ascii="Times New Roman" w:eastAsia="標楷體" w:hAnsi="Times New Roman" w:cs="Times New Roman"/>
          <w:sz w:val="28"/>
          <w:szCs w:val="28"/>
        </w:rPr>
        <w:t>E-mail</w:t>
      </w:r>
      <w:r w:rsidRPr="003558F4">
        <w:rPr>
          <w:rFonts w:ascii="Times New Roman" w:eastAsia="標楷體" w:hAnsi="Times New Roman" w:cs="Times New Roman"/>
          <w:sz w:val="28"/>
          <w:szCs w:val="28"/>
        </w:rPr>
        <w:t>：</w:t>
      </w:r>
      <w:r w:rsidRPr="003558F4">
        <w:rPr>
          <w:rFonts w:ascii="Times New Roman" w:eastAsia="標楷體" w:hAnsi="Times New Roman" w:cs="Times New Roman" w:hint="eastAsia"/>
          <w:sz w:val="28"/>
          <w:szCs w:val="28"/>
        </w:rPr>
        <w:t>lalachen</w:t>
      </w:r>
      <w:r w:rsidRPr="003558F4">
        <w:rPr>
          <w:rFonts w:ascii="Times New Roman" w:eastAsia="標楷體" w:hAnsi="Times New Roman" w:cs="Times New Roman"/>
          <w:sz w:val="28"/>
          <w:szCs w:val="28"/>
        </w:rPr>
        <w:t>@smecf.org.tw</w:t>
      </w:r>
    </w:p>
    <w:p w14:paraId="7FEA2F61" w14:textId="77777777" w:rsidR="00A47748" w:rsidRPr="003558F4" w:rsidRDefault="00A47748" w:rsidP="00A47748">
      <w:pPr>
        <w:pStyle w:val="a3"/>
        <w:numPr>
          <w:ilvl w:val="0"/>
          <w:numId w:val="24"/>
        </w:numPr>
        <w:spacing w:line="500" w:lineRule="exact"/>
        <w:ind w:leftChars="0" w:left="1276" w:rightChars="176" w:right="422" w:hanging="567"/>
        <w:rPr>
          <w:rFonts w:ascii="Times New Roman" w:eastAsia="標楷體" w:hAnsi="Times New Roman" w:cs="Times New Roman"/>
          <w:b/>
          <w:sz w:val="28"/>
          <w:szCs w:val="28"/>
        </w:rPr>
      </w:pPr>
      <w:r w:rsidRPr="003558F4">
        <w:rPr>
          <w:rFonts w:ascii="Times New Roman" w:eastAsia="標楷體" w:hAnsi="Times New Roman" w:cs="Times New Roman"/>
          <w:bCs/>
          <w:kern w:val="0"/>
          <w:sz w:val="28"/>
          <w:szCs w:val="28"/>
        </w:rPr>
        <w:t>發票資料</w:t>
      </w:r>
    </w:p>
    <w:p w14:paraId="5628964C" w14:textId="77777777" w:rsidR="00A47748" w:rsidRPr="003558F4" w:rsidRDefault="00A47748" w:rsidP="00A47748">
      <w:pPr>
        <w:pStyle w:val="a3"/>
        <w:spacing w:line="500" w:lineRule="exact"/>
        <w:ind w:leftChars="0" w:left="1276" w:rightChars="176" w:right="422"/>
        <w:rPr>
          <w:rFonts w:ascii="Times New Roman" w:eastAsia="標楷體" w:hAnsi="Times New Roman" w:cs="Times New Roman"/>
          <w:sz w:val="28"/>
          <w:szCs w:val="28"/>
        </w:rPr>
      </w:pPr>
      <w:r w:rsidRPr="003558F4">
        <w:rPr>
          <w:rFonts w:ascii="Times New Roman" w:eastAsia="標楷體" w:hAnsi="Times New Roman" w:cs="Times New Roman"/>
          <w:sz w:val="28"/>
          <w:szCs w:val="28"/>
        </w:rPr>
        <w:t>統</w:t>
      </w:r>
      <w:r w:rsidRPr="003558F4">
        <w:rPr>
          <w:rFonts w:ascii="Times New Roman" w:eastAsia="標楷體" w:hAnsi="Times New Roman" w:cs="Times New Roman"/>
          <w:sz w:val="28"/>
          <w:szCs w:val="28"/>
        </w:rPr>
        <w:t xml:space="preserve"> </w:t>
      </w:r>
      <w:r w:rsidRPr="003558F4">
        <w:rPr>
          <w:rFonts w:ascii="Times New Roman" w:eastAsia="標楷體" w:hAnsi="Times New Roman" w:cs="Times New Roman"/>
          <w:sz w:val="28"/>
          <w:szCs w:val="28"/>
        </w:rPr>
        <w:t>編：</w:t>
      </w:r>
      <w:r w:rsidRPr="003558F4">
        <w:rPr>
          <w:rFonts w:ascii="Times New Roman" w:eastAsia="標楷體" w:hAnsi="Times New Roman" w:cs="Times New Roman"/>
          <w:sz w:val="28"/>
          <w:szCs w:val="28"/>
        </w:rPr>
        <w:t>04140067</w:t>
      </w:r>
    </w:p>
    <w:p w14:paraId="3720BB09" w14:textId="39102116" w:rsidR="00A47748" w:rsidRPr="003558F4" w:rsidRDefault="00A47748" w:rsidP="00A47748">
      <w:pPr>
        <w:pStyle w:val="a3"/>
        <w:spacing w:line="500" w:lineRule="exact"/>
        <w:ind w:leftChars="0" w:left="1276" w:rightChars="176" w:right="422"/>
        <w:rPr>
          <w:rFonts w:ascii="Times New Roman" w:eastAsia="標楷體" w:hAnsi="Times New Roman" w:cs="Times New Roman"/>
          <w:b/>
          <w:sz w:val="28"/>
          <w:szCs w:val="28"/>
        </w:rPr>
      </w:pPr>
      <w:r w:rsidRPr="003558F4">
        <w:rPr>
          <w:rFonts w:ascii="Times New Roman" w:eastAsia="標楷體" w:hAnsi="Times New Roman" w:cs="Times New Roman"/>
          <w:sz w:val="28"/>
          <w:szCs w:val="28"/>
        </w:rPr>
        <w:t>抬</w:t>
      </w:r>
      <w:r w:rsidRPr="003558F4">
        <w:rPr>
          <w:rFonts w:ascii="Times New Roman" w:eastAsia="標楷體" w:hAnsi="Times New Roman" w:cs="Times New Roman"/>
          <w:sz w:val="28"/>
          <w:szCs w:val="28"/>
        </w:rPr>
        <w:t xml:space="preserve"> </w:t>
      </w:r>
      <w:r w:rsidRPr="003558F4">
        <w:rPr>
          <w:rFonts w:ascii="Times New Roman" w:eastAsia="標楷體" w:hAnsi="Times New Roman" w:cs="Times New Roman"/>
          <w:sz w:val="28"/>
          <w:szCs w:val="28"/>
        </w:rPr>
        <w:t>頭：財團法人台灣中小企業聯合輔導基金會</w:t>
      </w:r>
    </w:p>
    <w:sectPr w:rsidR="00A47748" w:rsidRPr="003558F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02951" w14:textId="77777777" w:rsidR="00A072BB" w:rsidRDefault="00A072BB" w:rsidP="004376AE">
      <w:r>
        <w:separator/>
      </w:r>
    </w:p>
  </w:endnote>
  <w:endnote w:type="continuationSeparator" w:id="0">
    <w:p w14:paraId="1B7F363E" w14:textId="77777777" w:rsidR="00A072BB" w:rsidRDefault="00A072BB" w:rsidP="00437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33D5D" w14:textId="77777777" w:rsidR="00A072BB" w:rsidRDefault="00A072BB" w:rsidP="004376AE">
      <w:r>
        <w:separator/>
      </w:r>
    </w:p>
  </w:footnote>
  <w:footnote w:type="continuationSeparator" w:id="0">
    <w:p w14:paraId="616F3FA0" w14:textId="77777777" w:rsidR="00A072BB" w:rsidRDefault="00A072BB" w:rsidP="004376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19D8"/>
    <w:multiLevelType w:val="hybridMultilevel"/>
    <w:tmpl w:val="09762D1C"/>
    <w:lvl w:ilvl="0" w:tplc="0409000F">
      <w:start w:val="1"/>
      <w:numFmt w:val="decimal"/>
      <w:lvlText w:val="%1."/>
      <w:lvlJc w:val="left"/>
      <w:pPr>
        <w:ind w:left="-1504" w:hanging="480"/>
      </w:pPr>
    </w:lvl>
    <w:lvl w:ilvl="1" w:tplc="0BB8083C">
      <w:start w:val="1"/>
      <w:numFmt w:val="decimal"/>
      <w:lvlText w:val="%2."/>
      <w:lvlJc w:val="left"/>
      <w:pPr>
        <w:ind w:left="-1024" w:hanging="480"/>
      </w:pPr>
      <w:rPr>
        <w:rFonts w:ascii="Times New Roman" w:hAnsi="Times New Roman" w:cs="Times New Roman" w:hint="default"/>
        <w:color w:val="auto"/>
      </w:rPr>
    </w:lvl>
    <w:lvl w:ilvl="2" w:tplc="70223B2E">
      <w:start w:val="1"/>
      <w:numFmt w:val="decimal"/>
      <w:lvlText w:val="(%3)"/>
      <w:lvlJc w:val="left"/>
      <w:pPr>
        <w:ind w:left="-664" w:hanging="360"/>
      </w:pPr>
      <w:rPr>
        <w:rFonts w:hint="default"/>
      </w:rPr>
    </w:lvl>
    <w:lvl w:ilvl="3" w:tplc="0409000F" w:tentative="1">
      <w:start w:val="1"/>
      <w:numFmt w:val="decimal"/>
      <w:lvlText w:val="%4."/>
      <w:lvlJc w:val="left"/>
      <w:pPr>
        <w:ind w:left="-64" w:hanging="480"/>
      </w:pPr>
    </w:lvl>
    <w:lvl w:ilvl="4" w:tplc="04090019" w:tentative="1">
      <w:start w:val="1"/>
      <w:numFmt w:val="ideographTraditional"/>
      <w:lvlText w:val="%5、"/>
      <w:lvlJc w:val="left"/>
      <w:pPr>
        <w:ind w:left="416" w:hanging="480"/>
      </w:pPr>
    </w:lvl>
    <w:lvl w:ilvl="5" w:tplc="0409001B" w:tentative="1">
      <w:start w:val="1"/>
      <w:numFmt w:val="lowerRoman"/>
      <w:lvlText w:val="%6."/>
      <w:lvlJc w:val="right"/>
      <w:pPr>
        <w:ind w:left="896" w:hanging="480"/>
      </w:pPr>
    </w:lvl>
    <w:lvl w:ilvl="6" w:tplc="0409000F" w:tentative="1">
      <w:start w:val="1"/>
      <w:numFmt w:val="decimal"/>
      <w:lvlText w:val="%7."/>
      <w:lvlJc w:val="left"/>
      <w:pPr>
        <w:ind w:left="1376" w:hanging="480"/>
      </w:pPr>
    </w:lvl>
    <w:lvl w:ilvl="7" w:tplc="04090019" w:tentative="1">
      <w:start w:val="1"/>
      <w:numFmt w:val="ideographTraditional"/>
      <w:lvlText w:val="%8、"/>
      <w:lvlJc w:val="left"/>
      <w:pPr>
        <w:ind w:left="1856" w:hanging="480"/>
      </w:pPr>
    </w:lvl>
    <w:lvl w:ilvl="8" w:tplc="0409001B" w:tentative="1">
      <w:start w:val="1"/>
      <w:numFmt w:val="lowerRoman"/>
      <w:lvlText w:val="%9."/>
      <w:lvlJc w:val="right"/>
      <w:pPr>
        <w:ind w:left="2336" w:hanging="480"/>
      </w:pPr>
    </w:lvl>
  </w:abstractNum>
  <w:abstractNum w:abstractNumId="1" w15:restartNumberingAfterBreak="0">
    <w:nsid w:val="0C9D1ACE"/>
    <w:multiLevelType w:val="hybridMultilevel"/>
    <w:tmpl w:val="2572E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523063C"/>
    <w:multiLevelType w:val="hybridMultilevel"/>
    <w:tmpl w:val="C86A0E76"/>
    <w:lvl w:ilvl="0" w:tplc="FFFFFFFF">
      <w:start w:val="1"/>
      <w:numFmt w:val="taiwaneseCountingThousand"/>
      <w:lvlText w:val="%1、"/>
      <w:lvlJc w:val="left"/>
      <w:pPr>
        <w:ind w:left="1613" w:hanging="480"/>
      </w:pPr>
      <w:rPr>
        <w:b w:val="0"/>
        <w:bCs/>
      </w:rPr>
    </w:lvl>
    <w:lvl w:ilvl="1" w:tplc="FFFFFFFF">
      <w:start w:val="1"/>
      <w:numFmt w:val="taiwaneseCountingThousand"/>
      <w:lvlText w:val="(%2)"/>
      <w:lvlJc w:val="left"/>
      <w:pPr>
        <w:ind w:left="2333" w:hanging="720"/>
      </w:pPr>
      <w:rPr>
        <w:rFonts w:ascii="標楷體" w:eastAsia="標楷體" w:hAnsi="標楷體" w:cs="Times New Roman" w:hint="default"/>
        <w:sz w:val="28"/>
        <w:szCs w:val="28"/>
      </w:r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4" w15:restartNumberingAfterBreak="0">
    <w:nsid w:val="1A317792"/>
    <w:multiLevelType w:val="hybridMultilevel"/>
    <w:tmpl w:val="F782F6B6"/>
    <w:lvl w:ilvl="0" w:tplc="E0C0D494">
      <w:start w:val="1"/>
      <w:numFmt w:val="taiwaneseCountingThousand"/>
      <w:lvlText w:val="(%1)"/>
      <w:lvlJc w:val="left"/>
      <w:pPr>
        <w:ind w:left="1754" w:hanging="480"/>
      </w:pPr>
      <w:rPr>
        <w:rFonts w:ascii="標楷體" w:eastAsia="標楷體" w:hAnsi="標楷體" w:hint="default"/>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5"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326126A"/>
    <w:multiLevelType w:val="hybridMultilevel"/>
    <w:tmpl w:val="59C2FF52"/>
    <w:lvl w:ilvl="0" w:tplc="5832C966">
      <w:start w:val="1"/>
      <w:numFmt w:val="decimal"/>
      <w:lvlText w:val="(%1)"/>
      <w:lvlJc w:val="left"/>
      <w:pPr>
        <w:ind w:left="1527" w:hanging="480"/>
      </w:pPr>
      <w:rPr>
        <w:rFonts w:hint="default"/>
        <w:b w:val="0"/>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7" w15:restartNumberingAfterBreak="0">
    <w:nsid w:val="283D62FA"/>
    <w:multiLevelType w:val="hybridMultilevel"/>
    <w:tmpl w:val="B8C844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F50410A"/>
    <w:multiLevelType w:val="hybridMultilevel"/>
    <w:tmpl w:val="B3A66F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FBA32C0"/>
    <w:multiLevelType w:val="hybridMultilevel"/>
    <w:tmpl w:val="43604D7E"/>
    <w:lvl w:ilvl="0" w:tplc="FFFFFFFF">
      <w:start w:val="1"/>
      <w:numFmt w:val="decimal"/>
      <w:lvlText w:val="%1"/>
      <w:lvlJc w:val="left"/>
      <w:pPr>
        <w:ind w:left="764"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1" w15:restartNumberingAfterBreak="0">
    <w:nsid w:val="33465266"/>
    <w:multiLevelType w:val="hybridMultilevel"/>
    <w:tmpl w:val="B1B2A9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4" w15:restartNumberingAfterBreak="0">
    <w:nsid w:val="440C37F7"/>
    <w:multiLevelType w:val="hybridMultilevel"/>
    <w:tmpl w:val="89B439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EE44CFB"/>
    <w:multiLevelType w:val="hybridMultilevel"/>
    <w:tmpl w:val="A27CFB50"/>
    <w:lvl w:ilvl="0" w:tplc="281E8A3A">
      <w:start w:val="1"/>
      <w:numFmt w:val="taiwaneseCountingThousand"/>
      <w:lvlText w:val="(%1)"/>
      <w:lvlJc w:val="left"/>
      <w:pPr>
        <w:ind w:left="1756" w:hanging="480"/>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16" w15:restartNumberingAfterBreak="0">
    <w:nsid w:val="4FA66010"/>
    <w:multiLevelType w:val="hybridMultilevel"/>
    <w:tmpl w:val="DF44DBBA"/>
    <w:lvl w:ilvl="0" w:tplc="06C40BA0">
      <w:start w:val="1"/>
      <w:numFmt w:val="decimal"/>
      <w:lvlText w:val="%1."/>
      <w:lvlJc w:val="left"/>
      <w:pPr>
        <w:ind w:left="480" w:hanging="480"/>
      </w:pPr>
      <w:rPr>
        <w:rFonts w:ascii="Times New Roman" w:hAnsi="Times New Roman" w:cs="Times New Roman" w:hint="default"/>
        <w:color w:val="FF0000"/>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17"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57123FF"/>
    <w:multiLevelType w:val="hybridMultilevel"/>
    <w:tmpl w:val="34F4F2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9BF1946"/>
    <w:multiLevelType w:val="multilevel"/>
    <w:tmpl w:val="A3C2C3BE"/>
    <w:lvl w:ilvl="0">
      <w:start w:val="1"/>
      <w:numFmt w:val="ideographLegalTraditional"/>
      <w:lvlText w:val="%1、"/>
      <w:lvlJc w:val="left"/>
      <w:pPr>
        <w:ind w:left="312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69E65CF0"/>
    <w:multiLevelType w:val="hybridMultilevel"/>
    <w:tmpl w:val="74C89212"/>
    <w:lvl w:ilvl="0" w:tplc="FFFFFFFF">
      <w:start w:val="1"/>
      <w:numFmt w:val="taiwaneseCountingThousand"/>
      <w:lvlText w:val="(%1)"/>
      <w:lvlJc w:val="left"/>
      <w:pPr>
        <w:ind w:left="1613" w:hanging="480"/>
      </w:pPr>
      <w:rPr>
        <w:rFonts w:ascii="標楷體" w:eastAsia="標楷體" w:hAnsi="標楷體" w:hint="default"/>
      </w:r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22" w15:restartNumberingAfterBreak="0">
    <w:nsid w:val="6C221794"/>
    <w:multiLevelType w:val="hybridMultilevel"/>
    <w:tmpl w:val="765076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6"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27"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16cid:durableId="446511210">
    <w:abstractNumId w:val="20"/>
  </w:num>
  <w:num w:numId="2" w16cid:durableId="1787699093">
    <w:abstractNumId w:val="25"/>
  </w:num>
  <w:num w:numId="3" w16cid:durableId="1154640150">
    <w:abstractNumId w:val="26"/>
  </w:num>
  <w:num w:numId="4" w16cid:durableId="938831650">
    <w:abstractNumId w:val="19"/>
  </w:num>
  <w:num w:numId="5" w16cid:durableId="1195116989">
    <w:abstractNumId w:val="6"/>
  </w:num>
  <w:num w:numId="6" w16cid:durableId="1213808424">
    <w:abstractNumId w:val="24"/>
  </w:num>
  <w:num w:numId="7" w16cid:durableId="425469759">
    <w:abstractNumId w:val="5"/>
  </w:num>
  <w:num w:numId="8" w16cid:durableId="1578637465">
    <w:abstractNumId w:val="8"/>
  </w:num>
  <w:num w:numId="9" w16cid:durableId="1749770328">
    <w:abstractNumId w:val="23"/>
  </w:num>
  <w:num w:numId="10" w16cid:durableId="1414082477">
    <w:abstractNumId w:val="2"/>
  </w:num>
  <w:num w:numId="11" w16cid:durableId="1016813236">
    <w:abstractNumId w:val="17"/>
  </w:num>
  <w:num w:numId="12" w16cid:durableId="184371350">
    <w:abstractNumId w:val="0"/>
  </w:num>
  <w:num w:numId="13" w16cid:durableId="1815557983">
    <w:abstractNumId w:val="12"/>
  </w:num>
  <w:num w:numId="14" w16cid:durableId="42606381">
    <w:abstractNumId w:val="27"/>
  </w:num>
  <w:num w:numId="15" w16cid:durableId="913391229">
    <w:abstractNumId w:val="13"/>
  </w:num>
  <w:num w:numId="16" w16cid:durableId="198324515">
    <w:abstractNumId w:val="10"/>
  </w:num>
  <w:num w:numId="17" w16cid:durableId="1219900139">
    <w:abstractNumId w:val="16"/>
  </w:num>
  <w:num w:numId="18" w16cid:durableId="718744487">
    <w:abstractNumId w:val="11"/>
  </w:num>
  <w:num w:numId="19" w16cid:durableId="1551266708">
    <w:abstractNumId w:val="1"/>
  </w:num>
  <w:num w:numId="20" w16cid:durableId="1356075197">
    <w:abstractNumId w:val="14"/>
  </w:num>
  <w:num w:numId="21" w16cid:durableId="1697150280">
    <w:abstractNumId w:val="18"/>
  </w:num>
  <w:num w:numId="22" w16cid:durableId="671569853">
    <w:abstractNumId w:val="22"/>
  </w:num>
  <w:num w:numId="23" w16cid:durableId="1214804844">
    <w:abstractNumId w:val="9"/>
  </w:num>
  <w:num w:numId="24" w16cid:durableId="1455294165">
    <w:abstractNumId w:val="3"/>
  </w:num>
  <w:num w:numId="25" w16cid:durableId="844176482">
    <w:abstractNumId w:val="4"/>
  </w:num>
  <w:num w:numId="26" w16cid:durableId="2048026892">
    <w:abstractNumId w:val="15"/>
  </w:num>
  <w:num w:numId="27" w16cid:durableId="61802466">
    <w:abstractNumId w:val="21"/>
  </w:num>
  <w:num w:numId="28" w16cid:durableId="13829012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A9A"/>
    <w:rsid w:val="00044E0D"/>
    <w:rsid w:val="000F2038"/>
    <w:rsid w:val="0016576C"/>
    <w:rsid w:val="00177C98"/>
    <w:rsid w:val="001912E5"/>
    <w:rsid w:val="001C1FCB"/>
    <w:rsid w:val="001C5A48"/>
    <w:rsid w:val="00247DCA"/>
    <w:rsid w:val="00250697"/>
    <w:rsid w:val="00261A5D"/>
    <w:rsid w:val="002B17E1"/>
    <w:rsid w:val="00315004"/>
    <w:rsid w:val="00316DA0"/>
    <w:rsid w:val="003439C1"/>
    <w:rsid w:val="003558F4"/>
    <w:rsid w:val="00363B50"/>
    <w:rsid w:val="004376AE"/>
    <w:rsid w:val="004500F8"/>
    <w:rsid w:val="00492899"/>
    <w:rsid w:val="004951CC"/>
    <w:rsid w:val="004C6625"/>
    <w:rsid w:val="00596613"/>
    <w:rsid w:val="005B0336"/>
    <w:rsid w:val="005E184F"/>
    <w:rsid w:val="00605251"/>
    <w:rsid w:val="00681552"/>
    <w:rsid w:val="00684B5F"/>
    <w:rsid w:val="00715A9A"/>
    <w:rsid w:val="00747C2B"/>
    <w:rsid w:val="00763E70"/>
    <w:rsid w:val="007D3A78"/>
    <w:rsid w:val="00843433"/>
    <w:rsid w:val="00854F36"/>
    <w:rsid w:val="00856202"/>
    <w:rsid w:val="008A2201"/>
    <w:rsid w:val="008A2A42"/>
    <w:rsid w:val="008D084E"/>
    <w:rsid w:val="008E4DB9"/>
    <w:rsid w:val="009477DF"/>
    <w:rsid w:val="00A072BB"/>
    <w:rsid w:val="00A47748"/>
    <w:rsid w:val="00AE2619"/>
    <w:rsid w:val="00B00984"/>
    <w:rsid w:val="00B107A8"/>
    <w:rsid w:val="00B40B4F"/>
    <w:rsid w:val="00B90E1D"/>
    <w:rsid w:val="00C25773"/>
    <w:rsid w:val="00C677B0"/>
    <w:rsid w:val="00C71C8C"/>
    <w:rsid w:val="00CC6A6C"/>
    <w:rsid w:val="00CD38F7"/>
    <w:rsid w:val="00CF3C2E"/>
    <w:rsid w:val="00D00EDF"/>
    <w:rsid w:val="00D33860"/>
    <w:rsid w:val="00ED4A92"/>
    <w:rsid w:val="00EE5505"/>
    <w:rsid w:val="00F5660F"/>
    <w:rsid w:val="00F7132F"/>
    <w:rsid w:val="00F71DB9"/>
    <w:rsid w:val="00F73A32"/>
    <w:rsid w:val="00FA630A"/>
    <w:rsid w:val="00FF3E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BE08F"/>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715A9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715A9A"/>
    <w:rPr>
      <w:rFonts w:asciiTheme="majorHAnsi" w:eastAsiaTheme="majorEastAsia" w:hAnsiTheme="majorHAnsi" w:cstheme="majorBidi"/>
      <w:b/>
      <w:bCs/>
      <w:sz w:val="48"/>
      <w:szCs w:val="48"/>
    </w:rPr>
  </w:style>
  <w:style w:type="paragraph" w:styleId="a3">
    <w:name w:val="List Paragraph"/>
    <w:aliases w:val="列點,卑南壹,1.1.1.1清單段落,標題 (4),圖標號,(二)"/>
    <w:basedOn w:val="a"/>
    <w:link w:val="a4"/>
    <w:uiPriority w:val="34"/>
    <w:qFormat/>
    <w:rsid w:val="00715A9A"/>
    <w:pPr>
      <w:ind w:leftChars="200" w:left="480"/>
    </w:pPr>
  </w:style>
  <w:style w:type="paragraph" w:styleId="a5">
    <w:name w:val="Closing"/>
    <w:basedOn w:val="a"/>
    <w:link w:val="a6"/>
    <w:uiPriority w:val="99"/>
    <w:unhideWhenUsed/>
    <w:rsid w:val="00715A9A"/>
    <w:pPr>
      <w:ind w:leftChars="1800" w:left="100"/>
    </w:pPr>
  </w:style>
  <w:style w:type="character" w:customStyle="1" w:styleId="a6">
    <w:name w:val="結語 字元"/>
    <w:basedOn w:val="a0"/>
    <w:link w:val="a5"/>
    <w:uiPriority w:val="99"/>
    <w:rsid w:val="00715A9A"/>
  </w:style>
  <w:style w:type="character" w:customStyle="1" w:styleId="a4">
    <w:name w:val="清單段落 字元"/>
    <w:aliases w:val="列點 字元,卑南壹 字元,1.1.1.1清單段落 字元,標題 (4) 字元,圖標號 字元,(二) 字元"/>
    <w:link w:val="a3"/>
    <w:uiPriority w:val="34"/>
    <w:locked/>
    <w:rsid w:val="00715A9A"/>
  </w:style>
  <w:style w:type="paragraph" w:customStyle="1" w:styleId="1">
    <w:name w:val="內文1"/>
    <w:basedOn w:val="a"/>
    <w:rsid w:val="00715A9A"/>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styleId="a7">
    <w:name w:val="header"/>
    <w:basedOn w:val="a"/>
    <w:link w:val="a8"/>
    <w:uiPriority w:val="99"/>
    <w:unhideWhenUsed/>
    <w:rsid w:val="004376AE"/>
    <w:pPr>
      <w:tabs>
        <w:tab w:val="center" w:pos="4153"/>
        <w:tab w:val="right" w:pos="8306"/>
      </w:tabs>
      <w:snapToGrid w:val="0"/>
    </w:pPr>
    <w:rPr>
      <w:sz w:val="20"/>
      <w:szCs w:val="20"/>
    </w:rPr>
  </w:style>
  <w:style w:type="character" w:customStyle="1" w:styleId="a8">
    <w:name w:val="頁首 字元"/>
    <w:basedOn w:val="a0"/>
    <w:link w:val="a7"/>
    <w:uiPriority w:val="99"/>
    <w:rsid w:val="004376AE"/>
    <w:rPr>
      <w:sz w:val="20"/>
      <w:szCs w:val="20"/>
    </w:rPr>
  </w:style>
  <w:style w:type="paragraph" w:styleId="a9">
    <w:name w:val="footer"/>
    <w:basedOn w:val="a"/>
    <w:link w:val="aa"/>
    <w:uiPriority w:val="99"/>
    <w:unhideWhenUsed/>
    <w:rsid w:val="004376AE"/>
    <w:pPr>
      <w:tabs>
        <w:tab w:val="center" w:pos="4153"/>
        <w:tab w:val="right" w:pos="8306"/>
      </w:tabs>
      <w:snapToGrid w:val="0"/>
    </w:pPr>
    <w:rPr>
      <w:sz w:val="20"/>
      <w:szCs w:val="20"/>
    </w:rPr>
  </w:style>
  <w:style w:type="character" w:customStyle="1" w:styleId="aa">
    <w:name w:val="頁尾 字元"/>
    <w:basedOn w:val="a0"/>
    <w:link w:val="a9"/>
    <w:uiPriority w:val="99"/>
    <w:rsid w:val="004376AE"/>
    <w:rPr>
      <w:sz w:val="20"/>
      <w:szCs w:val="20"/>
    </w:rPr>
  </w:style>
  <w:style w:type="character" w:styleId="ab">
    <w:name w:val="Hyperlink"/>
    <w:basedOn w:val="a0"/>
    <w:uiPriority w:val="99"/>
    <w:unhideWhenUsed/>
    <w:rsid w:val="00A47748"/>
    <w:rPr>
      <w:color w:val="0563C1" w:themeColor="hyperlink"/>
      <w:u w:val="single"/>
    </w:rPr>
  </w:style>
  <w:style w:type="table" w:styleId="ac">
    <w:name w:val="Table Grid"/>
    <w:basedOn w:val="a1"/>
    <w:uiPriority w:val="39"/>
    <w:rsid w:val="00250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4</Pages>
  <Words>257</Words>
  <Characters>1467</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陳姵𡛓</cp:lastModifiedBy>
  <cp:revision>26</cp:revision>
  <cp:lastPrinted>2025-11-04T10:35:00Z</cp:lastPrinted>
  <dcterms:created xsi:type="dcterms:W3CDTF">2023-08-16T05:42:00Z</dcterms:created>
  <dcterms:modified xsi:type="dcterms:W3CDTF">2025-11-13T02:19:00Z</dcterms:modified>
</cp:coreProperties>
</file>