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86DFC" w14:textId="6815CA45" w:rsidR="00715A9A" w:rsidRPr="004B6E47" w:rsidRDefault="00715A9A" w:rsidP="00296468">
      <w:pPr>
        <w:jc w:val="center"/>
        <w:outlineLvl w:val="1"/>
        <w:rPr>
          <w:rFonts w:ascii="Times New Roman" w:eastAsia="標楷體" w:hAnsi="Times New Roman" w:cs="Times New Roman"/>
          <w:bCs/>
          <w:sz w:val="36"/>
        </w:rPr>
      </w:pPr>
      <w:r w:rsidRPr="004B6E47">
        <w:rPr>
          <w:rFonts w:ascii="Times New Roman" w:eastAsia="標楷體" w:hAnsi="Times New Roman" w:cs="Times New Roman" w:hint="eastAsia"/>
          <w:bCs/>
          <w:sz w:val="36"/>
        </w:rPr>
        <w:t>財團法人台灣中小企業聯合輔導基金會</w:t>
      </w:r>
      <w:r>
        <w:rPr>
          <w:rFonts w:ascii="Times New Roman" w:eastAsia="標楷體" w:hAnsi="Times New Roman" w:cs="Times New Roman"/>
          <w:bCs/>
          <w:sz w:val="36"/>
        </w:rPr>
        <w:br/>
      </w:r>
      <w:r w:rsidR="00A47748">
        <w:rPr>
          <w:rFonts w:ascii="Times New Roman" w:eastAsia="標楷體" w:hAnsi="Times New Roman" w:cs="Times New Roman" w:hint="eastAsia"/>
          <w:bCs/>
          <w:sz w:val="36"/>
        </w:rPr>
        <w:t>「</w:t>
      </w:r>
      <w:proofErr w:type="gramStart"/>
      <w:r w:rsidR="00261D6D" w:rsidRPr="00261D6D">
        <w:rPr>
          <w:rFonts w:ascii="Times New Roman" w:eastAsia="標楷體" w:hAnsi="Times New Roman" w:cs="Times New Roman" w:hint="eastAsia"/>
          <w:bCs/>
          <w:sz w:val="36"/>
        </w:rPr>
        <w:t>114</w:t>
      </w:r>
      <w:proofErr w:type="gramEnd"/>
      <w:r w:rsidR="00261D6D" w:rsidRPr="00261D6D">
        <w:rPr>
          <w:rFonts w:ascii="Times New Roman" w:eastAsia="標楷體" w:hAnsi="Times New Roman" w:cs="Times New Roman" w:hint="eastAsia"/>
          <w:bCs/>
          <w:sz w:val="36"/>
        </w:rPr>
        <w:t>年度輔導產業研發轉型提升競爭力</w:t>
      </w:r>
      <w:r w:rsidR="00261D6D" w:rsidRPr="00261D6D">
        <w:rPr>
          <w:rFonts w:ascii="Times New Roman" w:eastAsia="標楷體" w:hAnsi="Times New Roman" w:cs="Times New Roman" w:hint="eastAsia"/>
          <w:bCs/>
          <w:sz w:val="36"/>
        </w:rPr>
        <w:t>-</w:t>
      </w:r>
      <w:r w:rsidR="00261D6D" w:rsidRPr="00261D6D">
        <w:rPr>
          <w:rFonts w:ascii="Times New Roman" w:eastAsia="標楷體" w:hAnsi="Times New Roman" w:cs="Times New Roman" w:hint="eastAsia"/>
          <w:bCs/>
          <w:sz w:val="36"/>
        </w:rPr>
        <w:t>數位管理</w:t>
      </w:r>
      <w:r w:rsidR="00261D6D">
        <w:rPr>
          <w:rFonts w:ascii="Times New Roman" w:eastAsia="標楷體" w:hAnsi="Times New Roman" w:cs="Times New Roman"/>
          <w:bCs/>
          <w:sz w:val="36"/>
        </w:rPr>
        <w:br/>
      </w:r>
      <w:r w:rsidR="00261D6D" w:rsidRPr="00261D6D">
        <w:rPr>
          <w:rFonts w:ascii="Times New Roman" w:eastAsia="標楷體" w:hAnsi="Times New Roman" w:cs="Times New Roman" w:hint="eastAsia"/>
          <w:bCs/>
          <w:sz w:val="36"/>
        </w:rPr>
        <w:t>服務設計規劃</w:t>
      </w:r>
      <w:r w:rsidR="00A47748">
        <w:rPr>
          <w:rFonts w:ascii="Times New Roman" w:eastAsia="標楷體" w:hAnsi="Times New Roman" w:cs="Times New Roman" w:hint="eastAsia"/>
          <w:bCs/>
          <w:sz w:val="36"/>
        </w:rPr>
        <w:t>」</w:t>
      </w:r>
      <w:r w:rsidRPr="004B6E47">
        <w:rPr>
          <w:rFonts w:ascii="Times New Roman" w:eastAsia="標楷體" w:hAnsi="Times New Roman" w:cs="Times New Roman" w:hint="eastAsia"/>
          <w:bCs/>
          <w:sz w:val="36"/>
        </w:rPr>
        <w:t>採購案</w:t>
      </w:r>
      <w:r w:rsidRPr="004B6E47">
        <w:rPr>
          <w:rFonts w:ascii="Times New Roman" w:eastAsia="標楷體" w:hAnsi="Times New Roman" w:cs="Times New Roman"/>
          <w:bCs/>
          <w:sz w:val="36"/>
        </w:rPr>
        <w:t>需求說明書（含驗收規範）</w:t>
      </w:r>
    </w:p>
    <w:p w14:paraId="5B40053B"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bookmarkStart w:id="1" w:name="_Hlk184746210"/>
      <w:r w:rsidRPr="004B6E47">
        <w:rPr>
          <w:rFonts w:ascii="Times New Roman" w:eastAsia="標楷體" w:hAnsi="Times New Roman" w:cs="Times New Roman"/>
          <w:b/>
          <w:sz w:val="28"/>
          <w:szCs w:val="28"/>
        </w:rPr>
        <w:t>購案名稱</w:t>
      </w:r>
      <w:bookmarkEnd w:id="0"/>
    </w:p>
    <w:p w14:paraId="42159A7A" w14:textId="3BE5EEF1" w:rsidR="00715A9A" w:rsidRPr="004B6E47" w:rsidRDefault="00715A9A" w:rsidP="00261D6D">
      <w:pPr>
        <w:pStyle w:val="a3"/>
        <w:spacing w:line="500" w:lineRule="exact"/>
        <w:ind w:leftChars="236" w:left="566" w:rightChars="37" w:right="89"/>
        <w:rPr>
          <w:rFonts w:ascii="Times New Roman" w:eastAsia="標楷體" w:hAnsi="Times New Roman" w:cs="Times New Roman"/>
          <w:sz w:val="28"/>
          <w:szCs w:val="28"/>
        </w:rPr>
      </w:pPr>
      <w:proofErr w:type="gramStart"/>
      <w:r w:rsidRPr="004B6E47">
        <w:rPr>
          <w:rFonts w:ascii="Times New Roman" w:eastAsia="標楷體" w:hAnsi="Times New Roman" w:cs="Times New Roman"/>
          <w:sz w:val="28"/>
          <w:szCs w:val="28"/>
        </w:rPr>
        <w:t>案名</w:t>
      </w:r>
      <w:proofErr w:type="gramEnd"/>
      <w:r w:rsidRPr="004B6E47">
        <w:rPr>
          <w:rFonts w:ascii="Times New Roman" w:eastAsia="標楷體" w:hAnsi="Times New Roman" w:cs="Times New Roman"/>
          <w:sz w:val="28"/>
          <w:szCs w:val="28"/>
        </w:rPr>
        <w:t>：「</w:t>
      </w:r>
      <w:proofErr w:type="gramStart"/>
      <w:r w:rsidR="00261D6D" w:rsidRPr="00261D6D">
        <w:rPr>
          <w:rFonts w:ascii="Times New Roman" w:eastAsia="標楷體" w:hAnsi="Times New Roman" w:cs="Times New Roman" w:hint="eastAsia"/>
          <w:sz w:val="28"/>
          <w:szCs w:val="28"/>
        </w:rPr>
        <w:t>114</w:t>
      </w:r>
      <w:proofErr w:type="gramEnd"/>
      <w:r w:rsidR="00261D6D" w:rsidRPr="00261D6D">
        <w:rPr>
          <w:rFonts w:ascii="Times New Roman" w:eastAsia="標楷體" w:hAnsi="Times New Roman" w:cs="Times New Roman" w:hint="eastAsia"/>
          <w:sz w:val="28"/>
          <w:szCs w:val="28"/>
        </w:rPr>
        <w:t>年度輔導產業研發轉型提升競爭力</w:t>
      </w:r>
      <w:r w:rsidR="00261D6D" w:rsidRPr="00261D6D">
        <w:rPr>
          <w:rFonts w:ascii="Times New Roman" w:eastAsia="標楷體" w:hAnsi="Times New Roman" w:cs="Times New Roman" w:hint="eastAsia"/>
          <w:sz w:val="28"/>
          <w:szCs w:val="28"/>
        </w:rPr>
        <w:t>-</w:t>
      </w:r>
      <w:r w:rsidR="00261D6D" w:rsidRPr="00261D6D">
        <w:rPr>
          <w:rFonts w:ascii="Times New Roman" w:eastAsia="標楷體" w:hAnsi="Times New Roman" w:cs="Times New Roman" w:hint="eastAsia"/>
          <w:sz w:val="28"/>
          <w:szCs w:val="28"/>
        </w:rPr>
        <w:t>數位管理服務設計規劃</w:t>
      </w:r>
      <w:r w:rsidRPr="004B6E47">
        <w:rPr>
          <w:rFonts w:ascii="Times New Roman" w:eastAsia="標楷體" w:hAnsi="Times New Roman" w:cs="Times New Roman"/>
          <w:sz w:val="28"/>
          <w:szCs w:val="28"/>
        </w:rPr>
        <w:t>」採購案</w:t>
      </w:r>
    </w:p>
    <w:p w14:paraId="51D41655"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2" w:name="_Toc395530452"/>
      <w:r w:rsidRPr="004B6E47">
        <w:rPr>
          <w:rFonts w:ascii="Times New Roman" w:eastAsia="標楷體" w:hAnsi="Times New Roman" w:cs="Times New Roman"/>
          <w:b/>
          <w:sz w:val="28"/>
          <w:szCs w:val="28"/>
        </w:rPr>
        <w:t>購案期程與預算</w:t>
      </w:r>
      <w:bookmarkEnd w:id="2"/>
    </w:p>
    <w:p w14:paraId="506996D1" w14:textId="77777777" w:rsidR="00715A9A" w:rsidRPr="004B6E47"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3" w:name="_Toc395530453"/>
      <w:r w:rsidRPr="004B6E47">
        <w:rPr>
          <w:rFonts w:ascii="Times New Roman" w:eastAsia="標楷體" w:hAnsi="Times New Roman" w:cs="Times New Roman"/>
          <w:sz w:val="28"/>
          <w:szCs w:val="28"/>
        </w:rPr>
        <w:t>期程</w:t>
      </w:r>
      <w:bookmarkEnd w:id="3"/>
    </w:p>
    <w:p w14:paraId="7DCBA4E4" w14:textId="07554C52"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決標次日起至</w:t>
      </w:r>
      <w:r w:rsidR="00A47748">
        <w:rPr>
          <w:rFonts w:ascii="Times New Roman" w:eastAsia="標楷體" w:hAnsi="Times New Roman" w:cs="Times New Roman" w:hint="eastAsia"/>
          <w:sz w:val="28"/>
          <w:szCs w:val="28"/>
        </w:rPr>
        <w:t>114</w:t>
      </w:r>
      <w:r w:rsidRPr="004B6E47">
        <w:rPr>
          <w:rFonts w:ascii="Times New Roman" w:eastAsia="標楷體" w:hAnsi="Times New Roman" w:cs="Times New Roman"/>
          <w:sz w:val="28"/>
          <w:szCs w:val="28"/>
        </w:rPr>
        <w:t>年</w:t>
      </w:r>
      <w:r w:rsidR="00A47748">
        <w:rPr>
          <w:rFonts w:ascii="Times New Roman" w:eastAsia="標楷體" w:hAnsi="Times New Roman" w:cs="Times New Roman" w:hint="eastAsia"/>
          <w:sz w:val="28"/>
          <w:szCs w:val="28"/>
        </w:rPr>
        <w:t>12</w:t>
      </w:r>
      <w:r w:rsidRPr="004B6E47">
        <w:rPr>
          <w:rFonts w:ascii="Times New Roman" w:eastAsia="標楷體" w:hAnsi="Times New Roman" w:cs="Times New Roman"/>
          <w:sz w:val="28"/>
          <w:szCs w:val="28"/>
        </w:rPr>
        <w:t>月</w:t>
      </w:r>
      <w:r w:rsidR="00A47748">
        <w:rPr>
          <w:rFonts w:ascii="Times New Roman" w:eastAsia="標楷體" w:hAnsi="Times New Roman" w:cs="Times New Roman" w:hint="eastAsia"/>
          <w:sz w:val="28"/>
          <w:szCs w:val="28"/>
        </w:rPr>
        <w:t>19</w:t>
      </w:r>
      <w:r w:rsidRPr="004B6E47">
        <w:rPr>
          <w:rFonts w:ascii="Times New Roman" w:eastAsia="標楷體" w:hAnsi="Times New Roman" w:cs="Times New Roman"/>
          <w:sz w:val="28"/>
          <w:szCs w:val="28"/>
        </w:rPr>
        <w:t>日</w:t>
      </w:r>
      <w:proofErr w:type="gramStart"/>
      <w:r w:rsidRPr="004B6E47">
        <w:rPr>
          <w:rFonts w:ascii="Times New Roman" w:eastAsia="標楷體" w:hAnsi="Times New Roman" w:cs="Times New Roman"/>
          <w:sz w:val="28"/>
          <w:szCs w:val="28"/>
        </w:rPr>
        <w:t>止</w:t>
      </w:r>
      <w:proofErr w:type="gramEnd"/>
    </w:p>
    <w:p w14:paraId="0881BE49" w14:textId="77777777" w:rsidR="00715A9A" w:rsidRPr="004B6E47"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4" w:name="_Toc395530454"/>
      <w:r w:rsidRPr="004B6E47">
        <w:rPr>
          <w:rFonts w:ascii="Times New Roman" w:eastAsia="標楷體" w:hAnsi="Times New Roman" w:cs="Times New Roman"/>
          <w:sz w:val="28"/>
          <w:szCs w:val="28"/>
        </w:rPr>
        <w:t>預算</w:t>
      </w:r>
      <w:bookmarkEnd w:id="4"/>
    </w:p>
    <w:p w14:paraId="746DA8F2" w14:textId="79A8684C"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本案總預算為新</w:t>
      </w:r>
      <w:r w:rsidRPr="004B6E47">
        <w:rPr>
          <w:rFonts w:ascii="Times New Roman" w:eastAsia="標楷體" w:hAnsi="Times New Roman" w:cs="Times New Roman" w:hint="eastAsia"/>
          <w:sz w:val="28"/>
          <w:szCs w:val="28"/>
        </w:rPr>
        <w:t>臺</w:t>
      </w:r>
      <w:r w:rsidRPr="004B6E47">
        <w:rPr>
          <w:rFonts w:ascii="Times New Roman" w:eastAsia="標楷體" w:hAnsi="Times New Roman" w:cs="Times New Roman"/>
          <w:sz w:val="28"/>
          <w:szCs w:val="28"/>
        </w:rPr>
        <w:t>幣</w:t>
      </w:r>
      <w:r w:rsidR="00A47748" w:rsidRPr="00F70DA3">
        <w:rPr>
          <w:rFonts w:ascii="標楷體" w:eastAsia="標楷體" w:hAnsi="標楷體" w:cs="Times New Roman"/>
          <w:sz w:val="28"/>
          <w:szCs w:val="28"/>
        </w:rPr>
        <w:t>○○○</w:t>
      </w:r>
      <w:r w:rsidRPr="004B6E47">
        <w:rPr>
          <w:rFonts w:ascii="Times New Roman" w:eastAsia="標楷體" w:hAnsi="Times New Roman" w:cs="Times New Roman" w:hint="eastAsia"/>
          <w:sz w:val="28"/>
          <w:szCs w:val="28"/>
        </w:rPr>
        <w:t>萬</w:t>
      </w:r>
      <w:r w:rsidRPr="004B6E47">
        <w:rPr>
          <w:rFonts w:ascii="Times New Roman" w:eastAsia="標楷體" w:hAnsi="Times New Roman" w:cs="Times New Roman"/>
          <w:sz w:val="28"/>
          <w:szCs w:val="28"/>
        </w:rPr>
        <w:t>元整（含稅）。</w:t>
      </w:r>
    </w:p>
    <w:p w14:paraId="2DF72F1F" w14:textId="6172D32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5" w:name="_Toc395530455"/>
      <w:r w:rsidRPr="004B6E47">
        <w:rPr>
          <w:rFonts w:ascii="Times New Roman" w:eastAsia="標楷體" w:hAnsi="Times New Roman" w:cs="Times New Roman"/>
          <w:b/>
          <w:sz w:val="28"/>
          <w:szCs w:val="28"/>
        </w:rPr>
        <w:t>需求說明</w:t>
      </w:r>
      <w:bookmarkEnd w:id="5"/>
    </w:p>
    <w:p w14:paraId="7ED77E9E" w14:textId="72850EB9" w:rsidR="00715A9A" w:rsidRPr="004B6E47" w:rsidRDefault="00A47748"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Pr>
          <w:rFonts w:ascii="Times New Roman" w:eastAsia="標楷體" w:hAnsi="Times New Roman" w:cs="Times New Roman" w:hint="eastAsia"/>
          <w:sz w:val="28"/>
          <w:szCs w:val="28"/>
        </w:rPr>
        <w:t>目的</w:t>
      </w:r>
    </w:p>
    <w:p w14:paraId="469E8DDE" w14:textId="4BB5450E" w:rsidR="003439C1" w:rsidRPr="003474C1" w:rsidRDefault="00250697" w:rsidP="003439C1">
      <w:pPr>
        <w:spacing w:line="500" w:lineRule="exact"/>
        <w:ind w:leftChars="531" w:left="1274"/>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為協助受美國加徵關稅影響產業因應出口高風險地區分散市場，</w:t>
      </w:r>
      <w:r w:rsidRPr="003474C1">
        <w:rPr>
          <w:rFonts w:ascii="Times New Roman" w:eastAsia="標楷體" w:hAnsi="Times New Roman" w:cs="Times New Roman" w:hint="eastAsia"/>
          <w:sz w:val="28"/>
          <w:szCs w:val="28"/>
        </w:rPr>
        <w:t>經濟部特推動</w:t>
      </w:r>
      <w:r w:rsidR="003439C1" w:rsidRPr="003474C1">
        <w:rPr>
          <w:rFonts w:ascii="Times New Roman" w:eastAsia="標楷體" w:hAnsi="Times New Roman" w:cs="Times New Roman" w:hint="eastAsia"/>
          <w:sz w:val="28"/>
          <w:szCs w:val="28"/>
        </w:rPr>
        <w:t>「提升產業競爭力</w:t>
      </w:r>
      <w:r w:rsidR="003439C1" w:rsidRPr="003474C1">
        <w:rPr>
          <w:rFonts w:ascii="Times New Roman" w:eastAsia="標楷體" w:hAnsi="Times New Roman" w:cs="Times New Roman" w:hint="eastAsia"/>
          <w:sz w:val="28"/>
          <w:szCs w:val="28"/>
        </w:rPr>
        <w:t>-</w:t>
      </w:r>
      <w:r w:rsidR="003439C1" w:rsidRPr="003474C1">
        <w:rPr>
          <w:rFonts w:ascii="Times New Roman" w:eastAsia="標楷體" w:hAnsi="Times New Roman" w:cs="Times New Roman" w:hint="eastAsia"/>
          <w:sz w:val="28"/>
          <w:szCs w:val="28"/>
        </w:rPr>
        <w:t>研發轉型支持產業聯盟」計畫</w:t>
      </w:r>
      <w:r w:rsidR="003439C1" w:rsidRPr="003474C1">
        <w:rPr>
          <w:rFonts w:ascii="Times New Roman" w:eastAsia="標楷體" w:hAnsi="Times New Roman" w:cs="Times New Roman" w:hint="eastAsia"/>
          <w:sz w:val="28"/>
          <w:szCs w:val="28"/>
        </w:rPr>
        <w:t>(</w:t>
      </w:r>
      <w:r w:rsidR="003439C1" w:rsidRPr="003474C1">
        <w:rPr>
          <w:rFonts w:ascii="Times New Roman" w:eastAsia="標楷體" w:hAnsi="Times New Roman" w:cs="Times New Roman" w:hint="eastAsia"/>
          <w:sz w:val="28"/>
          <w:szCs w:val="28"/>
        </w:rPr>
        <w:t>以下簡稱產業聯盟補助計畫</w:t>
      </w:r>
      <w:r w:rsidR="003439C1" w:rsidRPr="003474C1">
        <w:rPr>
          <w:rFonts w:ascii="Times New Roman" w:eastAsia="標楷體" w:hAnsi="Times New Roman" w:cs="Times New Roman" w:hint="eastAsia"/>
          <w:sz w:val="28"/>
          <w:szCs w:val="28"/>
        </w:rPr>
        <w:t>)</w:t>
      </w:r>
      <w:r w:rsidR="003439C1" w:rsidRPr="003474C1">
        <w:rPr>
          <w:rFonts w:ascii="Times New Roman" w:eastAsia="標楷體" w:hAnsi="Times New Roman" w:cs="Times New Roman" w:hint="eastAsia"/>
          <w:sz w:val="28"/>
          <w:szCs w:val="28"/>
        </w:rPr>
        <w:t>。</w:t>
      </w:r>
    </w:p>
    <w:p w14:paraId="72B99818" w14:textId="712FCDEF" w:rsidR="00681552" w:rsidRPr="003474C1" w:rsidRDefault="003439C1" w:rsidP="00B00984">
      <w:pPr>
        <w:spacing w:line="500" w:lineRule="exact"/>
        <w:ind w:leftChars="531" w:left="1274" w:rightChars="-142" w:right="-341"/>
        <w:rPr>
          <w:rFonts w:ascii="Times New Roman" w:eastAsia="標楷體" w:hAnsi="Times New Roman" w:cs="Times New Roman"/>
          <w:sz w:val="28"/>
          <w:szCs w:val="28"/>
        </w:rPr>
      </w:pPr>
      <w:r w:rsidRPr="003474C1">
        <w:rPr>
          <w:rFonts w:ascii="Times New Roman" w:eastAsia="標楷體" w:hAnsi="Times New Roman" w:cs="Times New Roman" w:hint="eastAsia"/>
          <w:sz w:val="28"/>
          <w:szCs w:val="28"/>
        </w:rPr>
        <w:t>本會執行經濟部產業聯盟補助計畫，</w:t>
      </w:r>
      <w:r w:rsidR="00253490" w:rsidRPr="003474C1">
        <w:rPr>
          <w:rFonts w:ascii="Times New Roman" w:eastAsia="標楷體" w:hAnsi="Times New Roman" w:cs="Times New Roman" w:hint="eastAsia"/>
          <w:sz w:val="28"/>
          <w:szCs w:val="28"/>
        </w:rPr>
        <w:t>為因應業務推動需求，</w:t>
      </w:r>
      <w:r w:rsidR="00492899" w:rsidRPr="003474C1">
        <w:rPr>
          <w:rFonts w:ascii="Times New Roman" w:eastAsia="標楷體" w:hAnsi="Times New Roman" w:cs="Times New Roman" w:hint="eastAsia"/>
          <w:sz w:val="28"/>
          <w:szCs w:val="28"/>
        </w:rPr>
        <w:t>擬</w:t>
      </w:r>
      <w:r w:rsidR="00250697" w:rsidRPr="003474C1">
        <w:rPr>
          <w:rFonts w:ascii="Times New Roman" w:eastAsia="標楷體" w:hAnsi="Times New Roman" w:cs="Times New Roman" w:hint="eastAsia"/>
          <w:sz w:val="28"/>
          <w:szCs w:val="28"/>
        </w:rPr>
        <w:t>提出</w:t>
      </w:r>
      <w:r w:rsidR="00261D6D" w:rsidRPr="003474C1">
        <w:rPr>
          <w:rFonts w:ascii="Times New Roman" w:eastAsia="標楷體" w:hAnsi="Times New Roman" w:cs="Times New Roman" w:hint="eastAsia"/>
          <w:sz w:val="28"/>
          <w:szCs w:val="28"/>
        </w:rPr>
        <w:t>數位管理服務設計規劃</w:t>
      </w:r>
      <w:r w:rsidRPr="003474C1">
        <w:rPr>
          <w:rFonts w:ascii="Times New Roman" w:eastAsia="標楷體" w:hAnsi="Times New Roman" w:cs="Times New Roman" w:hint="eastAsia"/>
          <w:sz w:val="28"/>
          <w:szCs w:val="28"/>
        </w:rPr>
        <w:t>，</w:t>
      </w:r>
      <w:r w:rsidR="00681552" w:rsidRPr="003474C1">
        <w:rPr>
          <w:rFonts w:ascii="Times New Roman" w:eastAsia="標楷體" w:hAnsi="Times New Roman" w:cs="Times New Roman" w:hint="eastAsia"/>
          <w:sz w:val="28"/>
          <w:szCs w:val="28"/>
        </w:rPr>
        <w:t>包含</w:t>
      </w:r>
      <w:r w:rsidR="00261D6D" w:rsidRPr="003474C1">
        <w:rPr>
          <w:rFonts w:ascii="Times New Roman" w:eastAsia="標楷體" w:hAnsi="Times New Roman" w:cs="Times New Roman" w:hint="eastAsia"/>
          <w:sz w:val="28"/>
          <w:szCs w:val="28"/>
        </w:rPr>
        <w:t>計畫說明網站介面設計、系統前台</w:t>
      </w:r>
      <w:r w:rsidR="00261D6D" w:rsidRPr="003474C1">
        <w:rPr>
          <w:rFonts w:ascii="Times New Roman" w:eastAsia="標楷體" w:hAnsi="Times New Roman" w:cs="Times New Roman" w:hint="eastAsia"/>
          <w:sz w:val="28"/>
          <w:szCs w:val="28"/>
        </w:rPr>
        <w:t>功能流程設計</w:t>
      </w:r>
      <w:r w:rsidR="00261D6D" w:rsidRPr="003474C1">
        <w:rPr>
          <w:rFonts w:ascii="Times New Roman" w:eastAsia="標楷體" w:hAnsi="Times New Roman" w:cs="Times New Roman" w:hint="eastAsia"/>
          <w:sz w:val="28"/>
          <w:szCs w:val="28"/>
        </w:rPr>
        <w:t>、後台</w:t>
      </w:r>
      <w:r w:rsidR="003474C1" w:rsidRPr="003474C1">
        <w:rPr>
          <w:rFonts w:ascii="Times New Roman" w:eastAsia="標楷體" w:hAnsi="Times New Roman" w:cs="Times New Roman" w:hint="eastAsia"/>
          <w:sz w:val="28"/>
          <w:szCs w:val="28"/>
        </w:rPr>
        <w:t>自動分案設計、計畫管理及統計報表設計</w:t>
      </w:r>
      <w:r w:rsidR="00261D6D" w:rsidRPr="003474C1">
        <w:rPr>
          <w:rFonts w:ascii="Times New Roman" w:eastAsia="標楷體" w:hAnsi="Times New Roman" w:cs="Times New Roman" w:hint="eastAsia"/>
          <w:sz w:val="28"/>
          <w:szCs w:val="28"/>
        </w:rPr>
        <w:t>等服務規劃</w:t>
      </w:r>
      <w:r w:rsidR="00681552" w:rsidRPr="003474C1">
        <w:rPr>
          <w:rFonts w:ascii="Times New Roman" w:eastAsia="標楷體" w:hAnsi="Times New Roman" w:cs="Times New Roman" w:hint="eastAsia"/>
          <w:sz w:val="28"/>
          <w:szCs w:val="28"/>
        </w:rPr>
        <w:t>說明，並提供資訊安全等相關建議，以提升計畫執行品質。</w:t>
      </w:r>
    </w:p>
    <w:p w14:paraId="17D5E9DE" w14:textId="76EA4F51" w:rsidR="00715A9A" w:rsidRDefault="00FF3E90"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Pr>
          <w:rFonts w:ascii="Times New Roman" w:eastAsia="標楷體" w:hAnsi="Times New Roman" w:cs="Times New Roman" w:hint="eastAsia"/>
          <w:sz w:val="28"/>
          <w:szCs w:val="28"/>
        </w:rPr>
        <w:t>規劃內容</w:t>
      </w:r>
    </w:p>
    <w:tbl>
      <w:tblPr>
        <w:tblStyle w:val="ac"/>
        <w:tblW w:w="0" w:type="auto"/>
        <w:tblInd w:w="1276" w:type="dxa"/>
        <w:tblLook w:val="04A0" w:firstRow="1" w:lastRow="0" w:firstColumn="1" w:lastColumn="0" w:noHBand="0" w:noVBand="1"/>
      </w:tblPr>
      <w:tblGrid>
        <w:gridCol w:w="1980"/>
        <w:gridCol w:w="5040"/>
      </w:tblGrid>
      <w:tr w:rsidR="00250697" w14:paraId="16EED5B6" w14:textId="77777777" w:rsidTr="00250697">
        <w:tc>
          <w:tcPr>
            <w:tcW w:w="1980" w:type="dxa"/>
            <w:shd w:val="clear" w:color="auto" w:fill="D0CECE" w:themeFill="background2" w:themeFillShade="E6"/>
          </w:tcPr>
          <w:p w14:paraId="0DB1F48A" w14:textId="79B3F1D4" w:rsidR="00250697" w:rsidRDefault="00250697" w:rsidP="00250697">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項目</w:t>
            </w:r>
          </w:p>
        </w:tc>
        <w:tc>
          <w:tcPr>
            <w:tcW w:w="5040" w:type="dxa"/>
            <w:shd w:val="clear" w:color="auto" w:fill="D0CECE" w:themeFill="background2" w:themeFillShade="E6"/>
          </w:tcPr>
          <w:p w14:paraId="7EFEFAF7" w14:textId="2E0FB8EC" w:rsidR="00250697" w:rsidRDefault="00250697" w:rsidP="00250697">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規劃需求</w:t>
            </w:r>
          </w:p>
        </w:tc>
      </w:tr>
      <w:tr w:rsidR="00250697" w14:paraId="1EE4DC33" w14:textId="77777777" w:rsidTr="00250697">
        <w:tc>
          <w:tcPr>
            <w:tcW w:w="1980" w:type="dxa"/>
          </w:tcPr>
          <w:p w14:paraId="7AE199B5" w14:textId="6D860DFE" w:rsidR="00250697" w:rsidRDefault="00261D6D" w:rsidP="00250697">
            <w:pPr>
              <w:pStyle w:val="a3"/>
              <w:spacing w:line="500" w:lineRule="exact"/>
              <w:ind w:leftChars="0" w:left="0"/>
              <w:rPr>
                <w:rFonts w:ascii="Times New Roman" w:eastAsia="標楷體" w:hAnsi="Times New Roman" w:cs="Times New Roman"/>
                <w:sz w:val="28"/>
                <w:szCs w:val="28"/>
              </w:rPr>
            </w:pPr>
            <w:r w:rsidRPr="00261D6D">
              <w:rPr>
                <w:rFonts w:ascii="Times New Roman" w:eastAsia="標楷體" w:hAnsi="Times New Roman" w:cs="Times New Roman" w:hint="eastAsia"/>
                <w:sz w:val="28"/>
                <w:szCs w:val="28"/>
              </w:rPr>
              <w:t>數位管理服務設計規劃</w:t>
            </w:r>
            <w:r w:rsidR="007D3A78" w:rsidRPr="007D3A78">
              <w:rPr>
                <w:rFonts w:ascii="Times New Roman" w:eastAsia="標楷體" w:hAnsi="Times New Roman" w:cs="Times New Roman" w:hint="eastAsia"/>
                <w:sz w:val="28"/>
                <w:szCs w:val="28"/>
              </w:rPr>
              <w:t>書</w:t>
            </w:r>
          </w:p>
        </w:tc>
        <w:tc>
          <w:tcPr>
            <w:tcW w:w="5040" w:type="dxa"/>
          </w:tcPr>
          <w:p w14:paraId="4E9782DE" w14:textId="1B646BDE" w:rsidR="003439C1" w:rsidRPr="00681552" w:rsidRDefault="003474C1" w:rsidP="003439C1">
            <w:pPr>
              <w:pStyle w:val="a3"/>
              <w:numPr>
                <w:ilvl w:val="3"/>
                <w:numId w:val="2"/>
              </w:numPr>
              <w:spacing w:line="500" w:lineRule="exact"/>
              <w:ind w:leftChars="0" w:left="312" w:hanging="338"/>
              <w:rPr>
                <w:rFonts w:ascii="Times New Roman" w:eastAsia="標楷體" w:hAnsi="Times New Roman" w:cs="Times New Roman"/>
                <w:sz w:val="28"/>
                <w:szCs w:val="28"/>
              </w:rPr>
            </w:pPr>
            <w:r w:rsidRPr="003474C1">
              <w:rPr>
                <w:rFonts w:ascii="Times New Roman" w:eastAsia="標楷體" w:hAnsi="Times New Roman" w:cs="Times New Roman" w:hint="eastAsia"/>
                <w:sz w:val="28"/>
                <w:szCs w:val="28"/>
              </w:rPr>
              <w:t>網站介面設計</w:t>
            </w:r>
            <w:r w:rsidR="00681552" w:rsidRPr="003439C1">
              <w:rPr>
                <w:rFonts w:ascii="Times New Roman" w:eastAsia="標楷體" w:hAnsi="Times New Roman" w:cs="Times New Roman" w:hint="eastAsia"/>
                <w:sz w:val="28"/>
                <w:szCs w:val="28"/>
              </w:rPr>
              <w:t>規劃</w:t>
            </w:r>
          </w:p>
          <w:p w14:paraId="52AF1B45" w14:textId="409935F3" w:rsidR="003474C1" w:rsidRDefault="003474C1" w:rsidP="001076DA">
            <w:pPr>
              <w:pStyle w:val="a3"/>
              <w:numPr>
                <w:ilvl w:val="3"/>
                <w:numId w:val="2"/>
              </w:numPr>
              <w:spacing w:line="500" w:lineRule="exact"/>
              <w:ind w:leftChars="0" w:left="312" w:hanging="338"/>
              <w:rPr>
                <w:rFonts w:ascii="Times New Roman" w:eastAsia="標楷體" w:hAnsi="Times New Roman" w:cs="Times New Roman"/>
                <w:sz w:val="28"/>
                <w:szCs w:val="28"/>
              </w:rPr>
            </w:pPr>
            <w:r w:rsidRPr="003474C1">
              <w:rPr>
                <w:rFonts w:ascii="Times New Roman" w:eastAsia="標楷體" w:hAnsi="Times New Roman" w:cs="Times New Roman" w:hint="eastAsia"/>
                <w:sz w:val="28"/>
                <w:szCs w:val="28"/>
              </w:rPr>
              <w:t>前台功能流程設計</w:t>
            </w:r>
            <w:r>
              <w:rPr>
                <w:rFonts w:ascii="Times New Roman" w:eastAsia="標楷體" w:hAnsi="Times New Roman" w:cs="Times New Roman" w:hint="eastAsia"/>
                <w:sz w:val="28"/>
                <w:szCs w:val="28"/>
              </w:rPr>
              <w:t>規劃</w:t>
            </w:r>
          </w:p>
          <w:p w14:paraId="363A4B69" w14:textId="5CE4EA9E" w:rsidR="003474C1" w:rsidRDefault="003474C1" w:rsidP="001076DA">
            <w:pPr>
              <w:pStyle w:val="a3"/>
              <w:numPr>
                <w:ilvl w:val="3"/>
                <w:numId w:val="2"/>
              </w:numPr>
              <w:spacing w:line="500" w:lineRule="exact"/>
              <w:ind w:leftChars="0" w:left="312" w:hanging="338"/>
              <w:rPr>
                <w:rFonts w:ascii="Times New Roman" w:eastAsia="標楷體" w:hAnsi="Times New Roman" w:cs="Times New Roman"/>
                <w:sz w:val="28"/>
                <w:szCs w:val="28"/>
              </w:rPr>
            </w:pPr>
            <w:r w:rsidRPr="003474C1">
              <w:rPr>
                <w:rFonts w:ascii="Times New Roman" w:eastAsia="標楷體" w:hAnsi="Times New Roman" w:cs="Times New Roman" w:hint="eastAsia"/>
                <w:sz w:val="28"/>
                <w:szCs w:val="28"/>
              </w:rPr>
              <w:lastRenderedPageBreak/>
              <w:t>後台</w:t>
            </w:r>
            <w:bookmarkStart w:id="6" w:name="_Hlk213321355"/>
            <w:r w:rsidRPr="003474C1">
              <w:rPr>
                <w:rFonts w:ascii="Times New Roman" w:eastAsia="標楷體" w:hAnsi="Times New Roman" w:cs="Times New Roman" w:hint="eastAsia"/>
                <w:sz w:val="28"/>
                <w:szCs w:val="28"/>
              </w:rPr>
              <w:t>自動分案</w:t>
            </w:r>
            <w:r>
              <w:rPr>
                <w:rFonts w:ascii="Times New Roman" w:eastAsia="標楷體" w:hAnsi="Times New Roman" w:cs="Times New Roman" w:hint="eastAsia"/>
                <w:sz w:val="28"/>
                <w:szCs w:val="28"/>
              </w:rPr>
              <w:t>設計</w:t>
            </w:r>
            <w:r w:rsidRPr="003474C1">
              <w:rPr>
                <w:rFonts w:ascii="Times New Roman" w:eastAsia="標楷體" w:hAnsi="Times New Roman" w:cs="Times New Roman" w:hint="eastAsia"/>
                <w:sz w:val="28"/>
                <w:szCs w:val="28"/>
              </w:rPr>
              <w:t>、計畫管理及統計報表設計規劃</w:t>
            </w:r>
            <w:bookmarkEnd w:id="6"/>
          </w:p>
          <w:p w14:paraId="3BD2BE8C" w14:textId="08EBA1E9" w:rsidR="001076DA" w:rsidRPr="001076DA" w:rsidRDefault="003439C1" w:rsidP="001076DA">
            <w:pPr>
              <w:pStyle w:val="a3"/>
              <w:numPr>
                <w:ilvl w:val="3"/>
                <w:numId w:val="2"/>
              </w:numPr>
              <w:spacing w:line="500" w:lineRule="exact"/>
              <w:ind w:leftChars="0" w:left="312" w:hanging="338"/>
              <w:rPr>
                <w:rFonts w:ascii="Times New Roman" w:eastAsia="標楷體" w:hAnsi="Times New Roman" w:cs="Times New Roman"/>
                <w:sz w:val="28"/>
                <w:szCs w:val="28"/>
              </w:rPr>
            </w:pPr>
            <w:r w:rsidRPr="003439C1">
              <w:rPr>
                <w:rFonts w:ascii="Times New Roman" w:eastAsia="標楷體" w:hAnsi="Times New Roman" w:cs="Times New Roman" w:hint="eastAsia"/>
                <w:sz w:val="28"/>
                <w:szCs w:val="28"/>
              </w:rPr>
              <w:t>資訊安全相關建議</w:t>
            </w:r>
          </w:p>
        </w:tc>
      </w:tr>
    </w:tbl>
    <w:p w14:paraId="53961558" w14:textId="77777777" w:rsidR="00715A9A" w:rsidRDefault="00715A9A" w:rsidP="00CF3C2E">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lastRenderedPageBreak/>
        <w:t>相關法令依據</w:t>
      </w:r>
    </w:p>
    <w:p w14:paraId="772902D5" w14:textId="77777777" w:rsidR="00A47748" w:rsidRPr="002546DD" w:rsidRDefault="00A47748" w:rsidP="00CF3C2E">
      <w:pPr>
        <w:pStyle w:val="a3"/>
        <w:numPr>
          <w:ilvl w:val="0"/>
          <w:numId w:val="26"/>
        </w:numPr>
        <w:spacing w:line="500" w:lineRule="exact"/>
        <w:ind w:leftChars="0"/>
        <w:rPr>
          <w:rFonts w:ascii="Times New Roman" w:eastAsia="標楷體" w:hAnsi="Times New Roman" w:cs="Times New Roman"/>
          <w:sz w:val="28"/>
          <w:szCs w:val="28"/>
        </w:rPr>
      </w:pPr>
      <w:proofErr w:type="gramStart"/>
      <w:r w:rsidRPr="00A47748">
        <w:rPr>
          <w:rFonts w:ascii="Times New Roman" w:eastAsia="標楷體" w:hAnsi="Times New Roman" w:cs="Times New Roman" w:hint="eastAsia"/>
          <w:sz w:val="28"/>
          <w:szCs w:val="28"/>
        </w:rPr>
        <w:t>個</w:t>
      </w:r>
      <w:proofErr w:type="gramEnd"/>
      <w:r w:rsidRPr="00A47748">
        <w:rPr>
          <w:rFonts w:ascii="Times New Roman" w:eastAsia="標楷體" w:hAnsi="Times New Roman" w:cs="Times New Roman" w:hint="eastAsia"/>
          <w:sz w:val="28"/>
          <w:szCs w:val="28"/>
        </w:rPr>
        <w:t>資法規</w:t>
      </w:r>
      <w:r w:rsidRPr="002546DD">
        <w:rPr>
          <w:rFonts w:ascii="新細明體" w:eastAsia="新細明體" w:hAnsi="新細明體" w:cs="Times New Roman" w:hint="eastAsia"/>
          <w:sz w:val="28"/>
          <w:szCs w:val="28"/>
        </w:rPr>
        <w:t>：</w:t>
      </w:r>
    </w:p>
    <w:p w14:paraId="7B5EA2A8" w14:textId="77777777" w:rsidR="00A47748" w:rsidRPr="002546DD" w:rsidRDefault="00A47748" w:rsidP="00CF3C2E">
      <w:pPr>
        <w:spacing w:line="500" w:lineRule="exact"/>
        <w:ind w:left="1843"/>
        <w:rPr>
          <w:rFonts w:ascii="Times New Roman" w:eastAsia="標楷體" w:hAnsi="Times New Roman" w:cs="Times New Roman"/>
          <w:sz w:val="28"/>
          <w:szCs w:val="28"/>
        </w:rPr>
      </w:pPr>
      <w:r w:rsidRPr="002546DD">
        <w:rPr>
          <w:rFonts w:ascii="Times New Roman" w:eastAsia="標楷體" w:hAnsi="Times New Roman" w:cs="Times New Roman" w:hint="eastAsia"/>
          <w:sz w:val="28"/>
          <w:szCs w:val="28"/>
        </w:rPr>
        <w:t>「得標廠商執行本案涉及個資時，須依個人資料保護法、個人資料保護法施行細則，以及招標文件「</w:t>
      </w:r>
      <w:r w:rsidRPr="002546DD">
        <w:rPr>
          <w:rFonts w:ascii="Times New Roman" w:eastAsia="標楷體" w:hAnsi="Times New Roman" w:cs="Times New Roman"/>
          <w:sz w:val="28"/>
          <w:szCs w:val="28"/>
        </w:rPr>
        <w:t xml:space="preserve"> </w:t>
      </w:r>
      <w:r w:rsidRPr="002546DD">
        <w:rPr>
          <w:rFonts w:ascii="Times New Roman" w:eastAsia="標楷體" w:hAnsi="Times New Roman" w:cs="Times New Roman" w:hint="eastAsia"/>
          <w:sz w:val="28"/>
          <w:szCs w:val="28"/>
        </w:rPr>
        <w:t>契約個人資料保護條款」相關規定辦理」</w:t>
      </w:r>
    </w:p>
    <w:p w14:paraId="4805704A" w14:textId="7892FBD7" w:rsidR="00A47748" w:rsidRDefault="00A47748" w:rsidP="00CF3C2E">
      <w:pPr>
        <w:pStyle w:val="a3"/>
        <w:numPr>
          <w:ilvl w:val="0"/>
          <w:numId w:val="26"/>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智</w:t>
      </w:r>
      <w:r w:rsidRPr="00A47748">
        <w:rPr>
          <w:rFonts w:ascii="Times New Roman" w:eastAsia="標楷體" w:hAnsi="Times New Roman" w:cs="Times New Roman" w:hint="eastAsia"/>
          <w:sz w:val="28"/>
          <w:szCs w:val="28"/>
        </w:rPr>
        <w:t>慧財產權之歸屬：</w:t>
      </w:r>
    </w:p>
    <w:p w14:paraId="45456F0A" w14:textId="605C248D" w:rsidR="00A47748" w:rsidRDefault="00A47748" w:rsidP="00CF3C2E">
      <w:pPr>
        <w:pStyle w:val="a3"/>
        <w:spacing w:line="500" w:lineRule="exact"/>
        <w:ind w:leftChars="0" w:left="1756"/>
        <w:rPr>
          <w:rFonts w:ascii="Times New Roman" w:eastAsia="標楷體" w:hAnsi="Times New Roman" w:cs="Times New Roman"/>
          <w:sz w:val="28"/>
          <w:szCs w:val="28"/>
        </w:rPr>
      </w:pPr>
      <w:r w:rsidRPr="00A47748">
        <w:rPr>
          <w:rFonts w:ascii="Times New Roman" w:eastAsia="標楷體" w:hAnsi="Times New Roman" w:cs="Times New Roman" w:hint="eastAsia"/>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bookmarkEnd w:id="1"/>
    <w:p w14:paraId="20D594C6" w14:textId="77777777" w:rsidR="00715A9A" w:rsidRPr="004B6E47"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交付項目</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10"/>
        <w:gridCol w:w="1417"/>
        <w:gridCol w:w="3827"/>
        <w:gridCol w:w="1276"/>
        <w:gridCol w:w="1276"/>
        <w:gridCol w:w="1417"/>
      </w:tblGrid>
      <w:tr w:rsidR="00715A9A" w:rsidRPr="004B6E47" w14:paraId="69FAF874" w14:textId="77777777" w:rsidTr="00013228">
        <w:trPr>
          <w:trHeight w:val="650"/>
        </w:trPr>
        <w:tc>
          <w:tcPr>
            <w:tcW w:w="710" w:type="dxa"/>
            <w:vAlign w:val="center"/>
            <w:hideMark/>
          </w:tcPr>
          <w:p w14:paraId="3CB93098" w14:textId="77777777" w:rsidR="00715A9A" w:rsidRPr="00CF3C2E" w:rsidRDefault="00715A9A" w:rsidP="003A6BE1">
            <w:pPr>
              <w:jc w:val="center"/>
              <w:rPr>
                <w:rFonts w:ascii="Times New Roman" w:eastAsia="標楷體" w:hAnsi="Times New Roman" w:cs="Times New Roman"/>
                <w:szCs w:val="24"/>
              </w:rPr>
            </w:pPr>
            <w:r w:rsidRPr="00CF3C2E">
              <w:rPr>
                <w:rFonts w:ascii="Times New Roman" w:eastAsia="標楷體" w:hAnsi="Times New Roman" w:cs="Times New Roman"/>
                <w:kern w:val="24"/>
                <w:szCs w:val="24"/>
              </w:rPr>
              <w:t>項次</w:t>
            </w:r>
          </w:p>
        </w:tc>
        <w:tc>
          <w:tcPr>
            <w:tcW w:w="1417" w:type="dxa"/>
            <w:vAlign w:val="center"/>
            <w:hideMark/>
          </w:tcPr>
          <w:p w14:paraId="278A07B2" w14:textId="77777777" w:rsidR="00715A9A" w:rsidRPr="00CF3C2E" w:rsidRDefault="00715A9A" w:rsidP="003A6BE1">
            <w:pPr>
              <w:jc w:val="center"/>
              <w:rPr>
                <w:rFonts w:ascii="Times New Roman" w:eastAsia="標楷體" w:hAnsi="Times New Roman" w:cs="Times New Roman"/>
                <w:szCs w:val="24"/>
              </w:rPr>
            </w:pPr>
            <w:r w:rsidRPr="00CF3C2E">
              <w:rPr>
                <w:rFonts w:ascii="Times New Roman" w:eastAsia="標楷體" w:hAnsi="Times New Roman" w:cs="Times New Roman"/>
                <w:kern w:val="24"/>
                <w:szCs w:val="24"/>
              </w:rPr>
              <w:t>交付項目</w:t>
            </w:r>
          </w:p>
        </w:tc>
        <w:tc>
          <w:tcPr>
            <w:tcW w:w="3827" w:type="dxa"/>
            <w:vAlign w:val="center"/>
            <w:hideMark/>
          </w:tcPr>
          <w:p w14:paraId="7555EE49" w14:textId="77777777" w:rsidR="00715A9A" w:rsidRPr="00CF3C2E" w:rsidRDefault="00715A9A" w:rsidP="003A6BE1">
            <w:pPr>
              <w:jc w:val="center"/>
              <w:rPr>
                <w:rFonts w:ascii="Times New Roman" w:eastAsia="標楷體" w:hAnsi="Times New Roman" w:cs="Times New Roman"/>
                <w:szCs w:val="24"/>
              </w:rPr>
            </w:pPr>
            <w:r w:rsidRPr="00CF3C2E">
              <w:rPr>
                <w:rFonts w:ascii="Times New Roman" w:eastAsia="標楷體" w:hAnsi="Times New Roman" w:cs="Times New Roman"/>
                <w:szCs w:val="24"/>
              </w:rPr>
              <w:t>交付內容</w:t>
            </w:r>
          </w:p>
        </w:tc>
        <w:tc>
          <w:tcPr>
            <w:tcW w:w="1276" w:type="dxa"/>
            <w:vAlign w:val="center"/>
          </w:tcPr>
          <w:p w14:paraId="7CA35051" w14:textId="77777777" w:rsidR="00715A9A" w:rsidRPr="00CF3C2E" w:rsidRDefault="00715A9A" w:rsidP="003A6BE1">
            <w:pPr>
              <w:jc w:val="center"/>
              <w:rPr>
                <w:rFonts w:ascii="Times New Roman" w:eastAsia="標楷體" w:hAnsi="Times New Roman" w:cs="Times New Roman"/>
                <w:kern w:val="24"/>
                <w:szCs w:val="24"/>
              </w:rPr>
            </w:pPr>
            <w:r w:rsidRPr="00CF3C2E">
              <w:rPr>
                <w:rFonts w:ascii="Times New Roman" w:eastAsia="標楷體" w:hAnsi="Times New Roman" w:cs="Times New Roman"/>
                <w:kern w:val="24"/>
                <w:szCs w:val="24"/>
              </w:rPr>
              <w:t>數量</w:t>
            </w:r>
          </w:p>
        </w:tc>
        <w:tc>
          <w:tcPr>
            <w:tcW w:w="1276" w:type="dxa"/>
            <w:vAlign w:val="center"/>
          </w:tcPr>
          <w:p w14:paraId="204D1F8D" w14:textId="77777777" w:rsidR="00715A9A" w:rsidRPr="00CF3C2E" w:rsidRDefault="00715A9A" w:rsidP="003A6BE1">
            <w:pPr>
              <w:jc w:val="center"/>
              <w:rPr>
                <w:rFonts w:ascii="Times New Roman" w:eastAsia="標楷體" w:hAnsi="Times New Roman" w:cs="Times New Roman"/>
                <w:kern w:val="24"/>
                <w:szCs w:val="24"/>
              </w:rPr>
            </w:pPr>
            <w:r w:rsidRPr="00CF3C2E">
              <w:rPr>
                <w:rFonts w:ascii="Times New Roman" w:eastAsia="標楷體" w:hAnsi="Times New Roman" w:cs="Times New Roman"/>
                <w:kern w:val="24"/>
                <w:szCs w:val="24"/>
              </w:rPr>
              <w:t>交付型態</w:t>
            </w:r>
          </w:p>
        </w:tc>
        <w:tc>
          <w:tcPr>
            <w:tcW w:w="1417" w:type="dxa"/>
            <w:vAlign w:val="center"/>
          </w:tcPr>
          <w:p w14:paraId="49C01BE5" w14:textId="77777777" w:rsidR="00715A9A" w:rsidRPr="00CF3C2E" w:rsidRDefault="00715A9A" w:rsidP="003A6BE1">
            <w:pPr>
              <w:jc w:val="center"/>
              <w:rPr>
                <w:rFonts w:ascii="Times New Roman" w:eastAsia="標楷體" w:hAnsi="Times New Roman" w:cs="Times New Roman"/>
                <w:kern w:val="24"/>
                <w:szCs w:val="24"/>
              </w:rPr>
            </w:pPr>
            <w:r w:rsidRPr="00CF3C2E">
              <w:rPr>
                <w:rFonts w:ascii="Times New Roman" w:eastAsia="標楷體" w:hAnsi="Times New Roman" w:cs="Times New Roman"/>
                <w:kern w:val="24"/>
                <w:szCs w:val="24"/>
              </w:rPr>
              <w:t>交付期限</w:t>
            </w:r>
          </w:p>
        </w:tc>
      </w:tr>
      <w:tr w:rsidR="00031C60" w:rsidRPr="004B6E47" w14:paraId="6D90C422" w14:textId="77777777" w:rsidTr="000101E4">
        <w:trPr>
          <w:trHeight w:val="2400"/>
        </w:trPr>
        <w:tc>
          <w:tcPr>
            <w:tcW w:w="710" w:type="dxa"/>
            <w:vAlign w:val="center"/>
          </w:tcPr>
          <w:p w14:paraId="304BBCA3" w14:textId="77777777" w:rsidR="00031C60" w:rsidRPr="00CF3C2E" w:rsidRDefault="00031C60" w:rsidP="00031C60">
            <w:pPr>
              <w:pStyle w:val="a3"/>
              <w:widowControl/>
              <w:numPr>
                <w:ilvl w:val="0"/>
                <w:numId w:val="13"/>
              </w:numPr>
              <w:ind w:leftChars="0" w:left="258" w:hanging="258"/>
              <w:jc w:val="center"/>
              <w:rPr>
                <w:rFonts w:ascii="Times New Roman" w:eastAsia="標楷體" w:hAnsi="Times New Roman" w:cs="Times New Roman"/>
                <w:szCs w:val="24"/>
              </w:rPr>
            </w:pPr>
          </w:p>
        </w:tc>
        <w:tc>
          <w:tcPr>
            <w:tcW w:w="1417" w:type="dxa"/>
            <w:vAlign w:val="center"/>
          </w:tcPr>
          <w:p w14:paraId="64908BB6" w14:textId="7CB8DCD1" w:rsidR="00031C60" w:rsidRPr="007D3A78" w:rsidRDefault="00031C60" w:rsidP="00031C60">
            <w:pPr>
              <w:jc w:val="both"/>
              <w:rPr>
                <w:rFonts w:ascii="Times New Roman" w:eastAsia="標楷體" w:hAnsi="Times New Roman" w:cs="Times New Roman"/>
              </w:rPr>
            </w:pPr>
            <w:r w:rsidRPr="00031C60">
              <w:rPr>
                <w:rFonts w:ascii="Times New Roman" w:eastAsia="標楷體" w:hAnsi="Times New Roman" w:cs="Times New Roman" w:hint="eastAsia"/>
              </w:rPr>
              <w:t>服務建議書</w:t>
            </w:r>
          </w:p>
        </w:tc>
        <w:tc>
          <w:tcPr>
            <w:tcW w:w="3827" w:type="dxa"/>
            <w:vAlign w:val="center"/>
          </w:tcPr>
          <w:p w14:paraId="77ABE7A6" w14:textId="77777777" w:rsidR="00031C60" w:rsidRPr="00250697" w:rsidRDefault="00031C60" w:rsidP="00031C60">
            <w:pPr>
              <w:snapToGrid w:val="0"/>
              <w:rPr>
                <w:rFonts w:ascii="Times New Roman" w:eastAsia="標楷體" w:hAnsi="Times New Roman" w:cs="Times New Roman"/>
                <w:szCs w:val="24"/>
              </w:rPr>
            </w:pPr>
            <w:r w:rsidRPr="00250697">
              <w:rPr>
                <w:rFonts w:ascii="Times New Roman" w:eastAsia="標楷體" w:hAnsi="Times New Roman" w:cs="Times New Roman"/>
                <w:szCs w:val="24"/>
              </w:rPr>
              <w:t>內容包含但不限於：</w:t>
            </w:r>
          </w:p>
          <w:p w14:paraId="18E2B841" w14:textId="0D3A3592" w:rsidR="00031C60" w:rsidRPr="00250697" w:rsidRDefault="00031C60" w:rsidP="00031C60">
            <w:pPr>
              <w:pStyle w:val="a3"/>
              <w:widowControl/>
              <w:numPr>
                <w:ilvl w:val="1"/>
                <w:numId w:val="12"/>
              </w:numPr>
              <w:snapToGrid w:val="0"/>
              <w:ind w:leftChars="0" w:left="256" w:hanging="222"/>
              <w:jc w:val="both"/>
              <w:rPr>
                <w:rFonts w:ascii="Times New Roman" w:eastAsia="標楷體" w:hAnsi="Times New Roman" w:cs="Times New Roman"/>
                <w:szCs w:val="24"/>
              </w:rPr>
            </w:pPr>
            <w:r>
              <w:rPr>
                <w:rFonts w:ascii="Times New Roman" w:eastAsia="標楷體" w:hAnsi="Times New Roman" w:cs="Times New Roman" w:hint="eastAsia"/>
                <w:szCs w:val="24"/>
              </w:rPr>
              <w:t>履約實績</w:t>
            </w:r>
          </w:p>
          <w:p w14:paraId="4CC34D49" w14:textId="42CE5699" w:rsidR="00031C60" w:rsidRPr="00250697" w:rsidRDefault="00031C60" w:rsidP="00031C60">
            <w:pPr>
              <w:pStyle w:val="a3"/>
              <w:widowControl/>
              <w:numPr>
                <w:ilvl w:val="1"/>
                <w:numId w:val="12"/>
              </w:numPr>
              <w:snapToGrid w:val="0"/>
              <w:ind w:leftChars="0" w:left="256" w:hanging="222"/>
              <w:jc w:val="both"/>
              <w:rPr>
                <w:rFonts w:ascii="Times New Roman" w:eastAsia="標楷體" w:hAnsi="Times New Roman" w:cs="Times New Roman"/>
                <w:szCs w:val="24"/>
              </w:rPr>
            </w:pPr>
            <w:r w:rsidRPr="00250697">
              <w:rPr>
                <w:rFonts w:ascii="Times New Roman" w:eastAsia="標楷體" w:hAnsi="Times New Roman" w:cs="Times New Roman" w:hint="eastAsia"/>
                <w:szCs w:val="24"/>
              </w:rPr>
              <w:t>專案工作項目</w:t>
            </w:r>
            <w:r w:rsidR="004D65F5" w:rsidRPr="004D65F5">
              <w:rPr>
                <w:rFonts w:ascii="Times New Roman" w:eastAsia="標楷體" w:hAnsi="Times New Roman" w:cs="Times New Roman" w:hint="eastAsia"/>
                <w:szCs w:val="24"/>
              </w:rPr>
              <w:t>、人力配置</w:t>
            </w:r>
          </w:p>
          <w:p w14:paraId="5CABC162" w14:textId="77777777" w:rsidR="00CE333C" w:rsidRPr="002546DD" w:rsidRDefault="00031C60" w:rsidP="00CE333C">
            <w:pPr>
              <w:pStyle w:val="a3"/>
              <w:widowControl/>
              <w:numPr>
                <w:ilvl w:val="1"/>
                <w:numId w:val="12"/>
              </w:numPr>
              <w:snapToGrid w:val="0"/>
              <w:ind w:leftChars="0" w:left="237" w:hanging="182"/>
              <w:jc w:val="both"/>
              <w:rPr>
                <w:rFonts w:ascii="Times New Roman" w:eastAsia="標楷體" w:hAnsi="Times New Roman" w:cs="Times New Roman"/>
                <w:szCs w:val="24"/>
              </w:rPr>
            </w:pPr>
            <w:r w:rsidRPr="00250697">
              <w:rPr>
                <w:rFonts w:ascii="Times New Roman" w:eastAsia="標楷體" w:hAnsi="Times New Roman" w:cs="Times New Roman" w:hint="eastAsia"/>
                <w:szCs w:val="24"/>
              </w:rPr>
              <w:t>工作</w:t>
            </w:r>
            <w:r w:rsidR="00CE333C" w:rsidRPr="002546DD">
              <w:rPr>
                <w:rFonts w:ascii="Times New Roman" w:eastAsia="標楷體" w:hAnsi="Times New Roman" w:cs="Times New Roman" w:hint="eastAsia"/>
                <w:szCs w:val="24"/>
              </w:rPr>
              <w:t>項目規劃：</w:t>
            </w:r>
          </w:p>
          <w:p w14:paraId="6E5A43E0" w14:textId="707019CD" w:rsidR="00CE333C" w:rsidRDefault="00CE333C" w:rsidP="00CE333C">
            <w:pPr>
              <w:pStyle w:val="a3"/>
              <w:widowControl/>
              <w:numPr>
                <w:ilvl w:val="2"/>
                <w:numId w:val="12"/>
              </w:numPr>
              <w:snapToGrid w:val="0"/>
              <w:ind w:leftChars="0" w:left="673"/>
              <w:jc w:val="both"/>
              <w:rPr>
                <w:rFonts w:ascii="Times New Roman" w:eastAsia="標楷體" w:hAnsi="Times New Roman" w:cs="Times New Roman"/>
                <w:szCs w:val="24"/>
              </w:rPr>
            </w:pPr>
            <w:r w:rsidRPr="002546DD">
              <w:rPr>
                <w:rFonts w:ascii="Times New Roman" w:eastAsia="標楷體" w:hAnsi="Times New Roman" w:cs="Times New Roman" w:hint="eastAsia"/>
                <w:szCs w:val="24"/>
              </w:rPr>
              <w:t>論述報告之大綱規劃</w:t>
            </w:r>
          </w:p>
          <w:p w14:paraId="1A0E2BC0" w14:textId="10963ACB" w:rsidR="00CE333C" w:rsidRPr="00CE333C" w:rsidRDefault="00CE333C" w:rsidP="00CE333C">
            <w:pPr>
              <w:pStyle w:val="a3"/>
              <w:widowControl/>
              <w:numPr>
                <w:ilvl w:val="2"/>
                <w:numId w:val="12"/>
              </w:numPr>
              <w:snapToGrid w:val="0"/>
              <w:ind w:leftChars="0" w:left="673"/>
              <w:jc w:val="both"/>
              <w:rPr>
                <w:rFonts w:ascii="Times New Roman" w:eastAsia="標楷體" w:hAnsi="Times New Roman" w:cs="Times New Roman"/>
                <w:szCs w:val="24"/>
              </w:rPr>
            </w:pPr>
            <w:r w:rsidRPr="00CE333C">
              <w:rPr>
                <w:rFonts w:ascii="Times New Roman" w:eastAsia="標楷體" w:hAnsi="Times New Roman" w:cs="Times New Roman" w:hint="eastAsia"/>
                <w:szCs w:val="24"/>
              </w:rPr>
              <w:t>工作時程規劃</w:t>
            </w:r>
          </w:p>
          <w:p w14:paraId="184C9E6F" w14:textId="2CB12C15" w:rsidR="00031C60" w:rsidRPr="00250697" w:rsidRDefault="00031C60" w:rsidP="00031C60">
            <w:pPr>
              <w:pStyle w:val="a3"/>
              <w:widowControl/>
              <w:numPr>
                <w:ilvl w:val="1"/>
                <w:numId w:val="12"/>
              </w:numPr>
              <w:snapToGrid w:val="0"/>
              <w:ind w:leftChars="0" w:left="256" w:hanging="222"/>
              <w:jc w:val="both"/>
              <w:rPr>
                <w:rFonts w:ascii="Times New Roman" w:eastAsia="標楷體" w:hAnsi="Times New Roman" w:cs="Times New Roman"/>
                <w:szCs w:val="24"/>
              </w:rPr>
            </w:pPr>
            <w:r w:rsidRPr="00250697">
              <w:rPr>
                <w:rFonts w:ascii="Times New Roman" w:eastAsia="標楷體" w:hAnsi="Times New Roman" w:cs="Times New Roman" w:hint="eastAsia"/>
                <w:szCs w:val="24"/>
              </w:rPr>
              <w:t>經費</w:t>
            </w:r>
            <w:r>
              <w:rPr>
                <w:rFonts w:ascii="Times New Roman" w:eastAsia="標楷體" w:hAnsi="Times New Roman" w:cs="Times New Roman" w:hint="eastAsia"/>
                <w:szCs w:val="24"/>
              </w:rPr>
              <w:t>配置</w:t>
            </w:r>
          </w:p>
        </w:tc>
        <w:tc>
          <w:tcPr>
            <w:tcW w:w="1276" w:type="dxa"/>
            <w:vAlign w:val="center"/>
          </w:tcPr>
          <w:p w14:paraId="4E66CF95" w14:textId="617B4773" w:rsidR="00031C60" w:rsidRPr="00CF3C2E" w:rsidRDefault="00CE333C" w:rsidP="00031C60">
            <w:pPr>
              <w:jc w:val="center"/>
              <w:rPr>
                <w:rFonts w:ascii="Times New Roman" w:eastAsia="標楷體" w:hAnsi="Times New Roman" w:cs="Times New Roman"/>
                <w:szCs w:val="24"/>
              </w:rPr>
            </w:pPr>
            <w:r w:rsidRPr="004E5570">
              <w:rPr>
                <w:rFonts w:ascii="Times New Roman" w:eastAsia="標楷體" w:hAnsi="Times New Roman" w:cs="Times New Roman"/>
                <w:szCs w:val="24"/>
              </w:rPr>
              <w:t>紙本</w:t>
            </w:r>
            <w:r>
              <w:rPr>
                <w:rFonts w:ascii="Times New Roman" w:eastAsia="標楷體" w:hAnsi="Times New Roman" w:cs="Times New Roman"/>
                <w:szCs w:val="24"/>
              </w:rPr>
              <w:br/>
            </w:r>
            <w:r w:rsidRPr="004E5570">
              <w:rPr>
                <w:rFonts w:ascii="Times New Roman" w:eastAsia="標楷體" w:hAnsi="Times New Roman" w:cs="Times New Roman"/>
                <w:szCs w:val="24"/>
              </w:rPr>
              <w:t>1</w:t>
            </w:r>
            <w:r w:rsidRPr="004E5570">
              <w:rPr>
                <w:rFonts w:ascii="Times New Roman" w:eastAsia="標楷體" w:hAnsi="Times New Roman" w:cs="Times New Roman"/>
                <w:szCs w:val="24"/>
              </w:rPr>
              <w:t>式</w:t>
            </w:r>
            <w:r>
              <w:rPr>
                <w:rFonts w:ascii="Times New Roman" w:eastAsia="標楷體" w:hAnsi="Times New Roman" w:cs="Times New Roman" w:hint="eastAsia"/>
                <w:szCs w:val="24"/>
              </w:rPr>
              <w:t>2</w:t>
            </w:r>
            <w:r w:rsidRPr="004E5570">
              <w:rPr>
                <w:rFonts w:ascii="Times New Roman" w:eastAsia="標楷體" w:hAnsi="Times New Roman" w:cs="Times New Roman"/>
                <w:szCs w:val="24"/>
              </w:rPr>
              <w:t>份</w:t>
            </w:r>
            <w:r>
              <w:rPr>
                <w:rFonts w:ascii="Times New Roman" w:eastAsia="標楷體" w:hAnsi="Times New Roman" w:cs="Times New Roman"/>
                <w:szCs w:val="24"/>
              </w:rPr>
              <w:br/>
            </w:r>
            <w:r>
              <w:rPr>
                <w:rFonts w:ascii="Times New Roman" w:eastAsia="標楷體" w:hAnsi="Times New Roman" w:cs="Times New Roman" w:hint="eastAsia"/>
                <w:szCs w:val="24"/>
              </w:rPr>
              <w:t>及</w:t>
            </w:r>
            <w:r w:rsidRPr="004E5570">
              <w:rPr>
                <w:rFonts w:ascii="Times New Roman" w:eastAsia="標楷體" w:hAnsi="Times New Roman" w:cs="Times New Roman"/>
                <w:szCs w:val="24"/>
              </w:rPr>
              <w:t>電子</w:t>
            </w:r>
            <w:proofErr w:type="gramStart"/>
            <w:r w:rsidRPr="004E5570">
              <w:rPr>
                <w:rFonts w:ascii="Times New Roman" w:eastAsia="標楷體" w:hAnsi="Times New Roman" w:cs="Times New Roman"/>
                <w:szCs w:val="24"/>
              </w:rPr>
              <w:t>檔</w:t>
            </w:r>
            <w:proofErr w:type="gramEnd"/>
            <w:r w:rsidRPr="00CF3C2E">
              <w:rPr>
                <w:rFonts w:ascii="Times New Roman" w:eastAsia="標楷體" w:hAnsi="Times New Roman" w:cs="Times New Roman" w:hint="eastAsia"/>
                <w:szCs w:val="24"/>
              </w:rPr>
              <w:t>1</w:t>
            </w:r>
            <w:r w:rsidRPr="00CF3C2E">
              <w:rPr>
                <w:rFonts w:ascii="Times New Roman" w:eastAsia="標楷體" w:hAnsi="Times New Roman" w:cs="Times New Roman" w:hint="eastAsia"/>
                <w:szCs w:val="24"/>
              </w:rPr>
              <w:t>份</w:t>
            </w:r>
          </w:p>
        </w:tc>
        <w:tc>
          <w:tcPr>
            <w:tcW w:w="1276" w:type="dxa"/>
            <w:vAlign w:val="center"/>
          </w:tcPr>
          <w:p w14:paraId="59365700" w14:textId="518D2906" w:rsidR="00031C60" w:rsidRPr="00CF3C2E" w:rsidRDefault="00CE333C" w:rsidP="00031C60">
            <w:pPr>
              <w:jc w:val="center"/>
              <w:rPr>
                <w:rFonts w:ascii="Times New Roman" w:eastAsia="標楷體" w:hAnsi="Times New Roman" w:cs="Times New Roman"/>
                <w:szCs w:val="24"/>
              </w:rPr>
            </w:pPr>
            <w:r w:rsidRPr="004E5570">
              <w:rPr>
                <w:rFonts w:ascii="Times New Roman" w:eastAsia="標楷體" w:hAnsi="Times New Roman" w:cs="Times New Roman"/>
                <w:szCs w:val="24"/>
              </w:rPr>
              <w:t>紙本</w:t>
            </w:r>
            <w:r>
              <w:rPr>
                <w:rFonts w:ascii="Times New Roman" w:eastAsia="標楷體" w:hAnsi="Times New Roman" w:cs="Times New Roman"/>
                <w:szCs w:val="24"/>
              </w:rPr>
              <w:br/>
            </w:r>
            <w:r>
              <w:rPr>
                <w:rFonts w:ascii="Times New Roman" w:eastAsia="標楷體" w:hAnsi="Times New Roman" w:cs="Times New Roman" w:hint="eastAsia"/>
                <w:szCs w:val="24"/>
              </w:rPr>
              <w:t>及</w:t>
            </w:r>
            <w:r w:rsidRPr="004E5570">
              <w:rPr>
                <w:rFonts w:ascii="Times New Roman" w:eastAsia="標楷體" w:hAnsi="Times New Roman" w:cs="Times New Roman"/>
                <w:szCs w:val="24"/>
              </w:rPr>
              <w:t>電子檔</w:t>
            </w:r>
          </w:p>
        </w:tc>
        <w:tc>
          <w:tcPr>
            <w:tcW w:w="1417" w:type="dxa"/>
            <w:vAlign w:val="center"/>
          </w:tcPr>
          <w:p w14:paraId="14B48CF8" w14:textId="5ADC4B0D" w:rsidR="00031C60" w:rsidRPr="00CF3C2E" w:rsidRDefault="00CE333C" w:rsidP="00031C60">
            <w:pPr>
              <w:jc w:val="center"/>
              <w:rPr>
                <w:rFonts w:ascii="Times New Roman" w:eastAsia="標楷體" w:hAnsi="Times New Roman" w:cs="Times New Roman"/>
                <w:szCs w:val="24"/>
              </w:rPr>
            </w:pPr>
            <w:r w:rsidRPr="00CE333C">
              <w:rPr>
                <w:rFonts w:ascii="Times New Roman" w:eastAsia="標楷體" w:hAnsi="Times New Roman" w:cs="Times New Roman" w:hint="eastAsia"/>
                <w:szCs w:val="24"/>
              </w:rPr>
              <w:t>決標次日起</w:t>
            </w:r>
            <w:r w:rsidRPr="00CE333C">
              <w:rPr>
                <w:rFonts w:ascii="Times New Roman" w:eastAsia="標楷體" w:hAnsi="Times New Roman" w:cs="Times New Roman" w:hint="eastAsia"/>
                <w:szCs w:val="24"/>
              </w:rPr>
              <w:t>7</w:t>
            </w:r>
            <w:r w:rsidRPr="00CE333C">
              <w:rPr>
                <w:rFonts w:ascii="Times New Roman" w:eastAsia="標楷體" w:hAnsi="Times New Roman" w:cs="Times New Roman" w:hint="eastAsia"/>
                <w:szCs w:val="24"/>
              </w:rPr>
              <w:t>個工作天內</w:t>
            </w:r>
          </w:p>
        </w:tc>
      </w:tr>
      <w:tr w:rsidR="00CF3C2E" w:rsidRPr="004B6E47" w14:paraId="63910DC2" w14:textId="77777777" w:rsidTr="000101E4">
        <w:trPr>
          <w:trHeight w:val="2533"/>
        </w:trPr>
        <w:tc>
          <w:tcPr>
            <w:tcW w:w="710" w:type="dxa"/>
            <w:vAlign w:val="center"/>
          </w:tcPr>
          <w:p w14:paraId="47047807" w14:textId="77777777" w:rsidR="00CF3C2E" w:rsidRPr="00CF3C2E" w:rsidRDefault="00CF3C2E" w:rsidP="00CF3C2E">
            <w:pPr>
              <w:pStyle w:val="a3"/>
              <w:widowControl/>
              <w:numPr>
                <w:ilvl w:val="0"/>
                <w:numId w:val="13"/>
              </w:numPr>
              <w:ind w:leftChars="0" w:left="258" w:hanging="258"/>
              <w:jc w:val="center"/>
              <w:rPr>
                <w:rFonts w:ascii="Times New Roman" w:eastAsia="標楷體" w:hAnsi="Times New Roman" w:cs="Times New Roman"/>
                <w:szCs w:val="24"/>
              </w:rPr>
            </w:pPr>
          </w:p>
        </w:tc>
        <w:tc>
          <w:tcPr>
            <w:tcW w:w="1417" w:type="dxa"/>
            <w:vAlign w:val="center"/>
          </w:tcPr>
          <w:p w14:paraId="117D7D90" w14:textId="4E9286F9" w:rsidR="00CF3C2E" w:rsidRPr="00CF3C2E" w:rsidRDefault="00CF3C2E" w:rsidP="00CF3C2E">
            <w:pPr>
              <w:jc w:val="both"/>
              <w:rPr>
                <w:rFonts w:ascii="Times New Roman" w:eastAsia="標楷體" w:hAnsi="Times New Roman" w:cs="Times New Roman"/>
                <w:szCs w:val="24"/>
              </w:rPr>
            </w:pPr>
            <w:r w:rsidRPr="00CF3C2E">
              <w:rPr>
                <w:rFonts w:ascii="Times New Roman" w:eastAsia="標楷體" w:hAnsi="Times New Roman" w:cs="Times New Roman"/>
              </w:rPr>
              <w:t>驗收</w:t>
            </w:r>
            <w:r w:rsidR="00250697">
              <w:rPr>
                <w:rFonts w:ascii="Times New Roman" w:eastAsia="標楷體" w:hAnsi="Times New Roman" w:cs="Times New Roman" w:hint="eastAsia"/>
              </w:rPr>
              <w:t>報告</w:t>
            </w:r>
          </w:p>
        </w:tc>
        <w:tc>
          <w:tcPr>
            <w:tcW w:w="3827" w:type="dxa"/>
            <w:vAlign w:val="center"/>
          </w:tcPr>
          <w:p w14:paraId="40A1BA6B" w14:textId="4F3C2B8A" w:rsidR="00CE333C" w:rsidRDefault="00031C60" w:rsidP="00CE333C">
            <w:pPr>
              <w:snapToGrid w:val="0"/>
              <w:rPr>
                <w:rFonts w:ascii="Times New Roman" w:eastAsia="標楷體" w:hAnsi="Times New Roman" w:cs="Times New Roman"/>
              </w:rPr>
            </w:pPr>
            <w:r>
              <w:rPr>
                <w:rFonts w:ascii="Times New Roman" w:eastAsia="標楷體" w:hAnsi="Times New Roman" w:cs="Times New Roman" w:hint="eastAsia"/>
              </w:rPr>
              <w:t>依據服務建議書</w:t>
            </w:r>
            <w:r w:rsidR="001076DA">
              <w:rPr>
                <w:rFonts w:ascii="Times New Roman" w:eastAsia="標楷體" w:hAnsi="Times New Roman" w:cs="Times New Roman" w:hint="eastAsia"/>
              </w:rPr>
              <w:t>之規劃</w:t>
            </w:r>
            <w:r w:rsidR="00CE333C">
              <w:rPr>
                <w:rFonts w:ascii="Times New Roman" w:eastAsia="標楷體" w:hAnsi="Times New Roman" w:cs="Times New Roman" w:hint="eastAsia"/>
              </w:rPr>
              <w:t>內容撰寫：</w:t>
            </w:r>
          </w:p>
          <w:p w14:paraId="59A693D1" w14:textId="15DB72BE" w:rsidR="002A65CB" w:rsidRDefault="002A65CB" w:rsidP="002A65CB">
            <w:pPr>
              <w:pStyle w:val="a3"/>
              <w:numPr>
                <w:ilvl w:val="0"/>
                <w:numId w:val="30"/>
              </w:numPr>
              <w:snapToGrid w:val="0"/>
              <w:ind w:leftChars="0" w:left="323" w:hanging="323"/>
              <w:rPr>
                <w:rFonts w:ascii="Times New Roman" w:eastAsia="標楷體" w:hAnsi="Times New Roman" w:cs="Times New Roman"/>
              </w:rPr>
            </w:pPr>
            <w:r w:rsidRPr="002A65CB">
              <w:rPr>
                <w:rFonts w:ascii="Times New Roman" w:eastAsia="標楷體" w:hAnsi="Times New Roman" w:cs="Times New Roman" w:hint="eastAsia"/>
              </w:rPr>
              <w:t>數位</w:t>
            </w:r>
            <w:r w:rsidR="003474C1" w:rsidRPr="003474C1">
              <w:rPr>
                <w:rFonts w:ascii="Times New Roman" w:eastAsia="標楷體" w:hAnsi="Times New Roman" w:cs="Times New Roman" w:hint="eastAsia"/>
              </w:rPr>
              <w:t>管理服務設計規劃書</w:t>
            </w:r>
          </w:p>
          <w:p w14:paraId="65FF78CF" w14:textId="77777777" w:rsidR="003474C1" w:rsidRDefault="001076DA" w:rsidP="002A65CB">
            <w:pPr>
              <w:pStyle w:val="a3"/>
              <w:numPr>
                <w:ilvl w:val="0"/>
                <w:numId w:val="30"/>
              </w:numPr>
              <w:snapToGrid w:val="0"/>
              <w:ind w:leftChars="0" w:left="323" w:hanging="323"/>
              <w:rPr>
                <w:rFonts w:ascii="Times New Roman" w:eastAsia="標楷體" w:hAnsi="Times New Roman" w:cs="Times New Roman"/>
              </w:rPr>
            </w:pPr>
            <w:r w:rsidRPr="002A65CB">
              <w:rPr>
                <w:rFonts w:ascii="Times New Roman" w:eastAsia="標楷體" w:hAnsi="Times New Roman" w:cs="Times New Roman" w:hint="eastAsia"/>
              </w:rPr>
              <w:t>報告</w:t>
            </w:r>
            <w:r w:rsidR="00CE333C" w:rsidRPr="002A65CB">
              <w:rPr>
                <w:rFonts w:ascii="Times New Roman" w:eastAsia="標楷體" w:hAnsi="Times New Roman" w:cs="Times New Roman" w:hint="eastAsia"/>
              </w:rPr>
              <w:t>內容包含</w:t>
            </w:r>
            <w:r w:rsidRPr="002A65CB">
              <w:rPr>
                <w:rFonts w:ascii="Times New Roman" w:eastAsia="標楷體" w:hAnsi="Times New Roman" w:cs="Times New Roman" w:hint="eastAsia"/>
              </w:rPr>
              <w:t>：</w:t>
            </w:r>
          </w:p>
          <w:p w14:paraId="1DE3E1EE" w14:textId="77777777" w:rsidR="003474C1" w:rsidRPr="003474C1" w:rsidRDefault="00CE333C" w:rsidP="003474C1">
            <w:pPr>
              <w:pStyle w:val="a3"/>
              <w:numPr>
                <w:ilvl w:val="1"/>
                <w:numId w:val="30"/>
              </w:numPr>
              <w:snapToGrid w:val="0"/>
              <w:ind w:leftChars="0" w:left="745"/>
              <w:rPr>
                <w:rFonts w:ascii="Times New Roman" w:eastAsia="標楷體" w:hAnsi="Times New Roman" w:cs="Times New Roman"/>
              </w:rPr>
            </w:pPr>
            <w:r w:rsidRPr="002A65CB">
              <w:rPr>
                <w:rFonts w:ascii="Times New Roman" w:eastAsia="標楷體" w:hAnsi="Times New Roman" w:cs="Times New Roman" w:hint="eastAsia"/>
                <w:szCs w:val="24"/>
              </w:rPr>
              <w:t>網</w:t>
            </w:r>
            <w:r w:rsidR="003474C1" w:rsidRPr="003474C1">
              <w:rPr>
                <w:rFonts w:ascii="Times New Roman" w:eastAsia="標楷體" w:hAnsi="Times New Roman" w:cs="Times New Roman" w:hint="eastAsia"/>
                <w:szCs w:val="24"/>
              </w:rPr>
              <w:t>站介面設計規</w:t>
            </w:r>
            <w:r w:rsidRPr="002A65CB">
              <w:rPr>
                <w:rFonts w:ascii="Times New Roman" w:eastAsia="標楷體" w:hAnsi="Times New Roman" w:cs="Times New Roman" w:hint="eastAsia"/>
                <w:szCs w:val="24"/>
              </w:rPr>
              <w:t>劃</w:t>
            </w:r>
          </w:p>
          <w:p w14:paraId="59205E8C" w14:textId="77777777" w:rsidR="003474C1" w:rsidRPr="003474C1" w:rsidRDefault="003474C1" w:rsidP="003474C1">
            <w:pPr>
              <w:pStyle w:val="a3"/>
              <w:numPr>
                <w:ilvl w:val="1"/>
                <w:numId w:val="30"/>
              </w:numPr>
              <w:snapToGrid w:val="0"/>
              <w:ind w:leftChars="0" w:left="745"/>
              <w:rPr>
                <w:rFonts w:ascii="Times New Roman" w:eastAsia="標楷體" w:hAnsi="Times New Roman" w:cs="Times New Roman"/>
              </w:rPr>
            </w:pPr>
            <w:r w:rsidRPr="003474C1">
              <w:rPr>
                <w:rFonts w:ascii="Times New Roman" w:eastAsia="標楷體" w:hAnsi="Times New Roman" w:cs="Times New Roman" w:hint="eastAsia"/>
                <w:szCs w:val="24"/>
              </w:rPr>
              <w:t>前台功能流程設計規劃</w:t>
            </w:r>
          </w:p>
          <w:p w14:paraId="7078B576" w14:textId="77777777" w:rsidR="003474C1" w:rsidRPr="003474C1" w:rsidRDefault="003474C1" w:rsidP="003474C1">
            <w:pPr>
              <w:pStyle w:val="a3"/>
              <w:numPr>
                <w:ilvl w:val="1"/>
                <w:numId w:val="30"/>
              </w:numPr>
              <w:snapToGrid w:val="0"/>
              <w:ind w:leftChars="0" w:left="745"/>
              <w:rPr>
                <w:rFonts w:ascii="Times New Roman" w:eastAsia="標楷體" w:hAnsi="Times New Roman" w:cs="Times New Roman"/>
              </w:rPr>
            </w:pPr>
            <w:r w:rsidRPr="003474C1">
              <w:rPr>
                <w:rFonts w:ascii="Times New Roman" w:eastAsia="標楷體" w:hAnsi="Times New Roman" w:cs="Times New Roman" w:hint="eastAsia"/>
                <w:szCs w:val="24"/>
              </w:rPr>
              <w:t>後台自動分案設計</w:t>
            </w:r>
          </w:p>
          <w:p w14:paraId="51E06F10" w14:textId="77777777" w:rsidR="003474C1" w:rsidRPr="003474C1" w:rsidRDefault="003474C1" w:rsidP="003474C1">
            <w:pPr>
              <w:pStyle w:val="a3"/>
              <w:numPr>
                <w:ilvl w:val="1"/>
                <w:numId w:val="30"/>
              </w:numPr>
              <w:snapToGrid w:val="0"/>
              <w:ind w:leftChars="0" w:left="745"/>
              <w:rPr>
                <w:rFonts w:ascii="Times New Roman" w:eastAsia="標楷體" w:hAnsi="Times New Roman" w:cs="Times New Roman"/>
              </w:rPr>
            </w:pPr>
            <w:r w:rsidRPr="003474C1">
              <w:rPr>
                <w:rFonts w:ascii="Times New Roman" w:eastAsia="標楷體" w:hAnsi="Times New Roman" w:cs="Times New Roman" w:hint="eastAsia"/>
                <w:szCs w:val="24"/>
              </w:rPr>
              <w:t>計畫管理及統計報表設計規劃</w:t>
            </w:r>
          </w:p>
          <w:p w14:paraId="649B5EB0" w14:textId="77777777" w:rsidR="003474C1" w:rsidRPr="003474C1" w:rsidRDefault="00CE333C" w:rsidP="003474C1">
            <w:pPr>
              <w:pStyle w:val="a3"/>
              <w:numPr>
                <w:ilvl w:val="1"/>
                <w:numId w:val="30"/>
              </w:numPr>
              <w:snapToGrid w:val="0"/>
              <w:ind w:leftChars="0" w:left="745"/>
              <w:rPr>
                <w:rFonts w:ascii="Times New Roman" w:eastAsia="標楷體" w:hAnsi="Times New Roman" w:cs="Times New Roman"/>
              </w:rPr>
            </w:pPr>
            <w:r w:rsidRPr="002A65CB">
              <w:rPr>
                <w:rFonts w:ascii="Times New Roman" w:eastAsia="標楷體" w:hAnsi="Times New Roman" w:cs="Times New Roman" w:hint="eastAsia"/>
                <w:szCs w:val="24"/>
              </w:rPr>
              <w:t>資訊安全相關建議</w:t>
            </w:r>
          </w:p>
          <w:p w14:paraId="26309F32" w14:textId="378C7A3A" w:rsidR="002A65CB" w:rsidRPr="002A65CB" w:rsidRDefault="00CE333C" w:rsidP="003474C1">
            <w:pPr>
              <w:pStyle w:val="a3"/>
              <w:numPr>
                <w:ilvl w:val="1"/>
                <w:numId w:val="30"/>
              </w:numPr>
              <w:snapToGrid w:val="0"/>
              <w:ind w:leftChars="0" w:left="745"/>
              <w:rPr>
                <w:rFonts w:ascii="Times New Roman" w:eastAsia="標楷體" w:hAnsi="Times New Roman" w:cs="Times New Roman"/>
              </w:rPr>
            </w:pPr>
            <w:r w:rsidRPr="002A65CB">
              <w:rPr>
                <w:rFonts w:ascii="Times New Roman" w:eastAsia="標楷體" w:hAnsi="Times New Roman" w:cs="Times New Roman" w:hint="eastAsia"/>
                <w:szCs w:val="24"/>
              </w:rPr>
              <w:t>結論</w:t>
            </w:r>
          </w:p>
          <w:p w14:paraId="1646A8B3" w14:textId="66034310" w:rsidR="00031C60" w:rsidRPr="002A65CB" w:rsidRDefault="002A65CB" w:rsidP="002A65CB">
            <w:pPr>
              <w:pStyle w:val="a3"/>
              <w:numPr>
                <w:ilvl w:val="0"/>
                <w:numId w:val="30"/>
              </w:numPr>
              <w:snapToGrid w:val="0"/>
              <w:ind w:leftChars="0" w:left="323" w:hanging="323"/>
              <w:rPr>
                <w:rFonts w:ascii="Times New Roman" w:eastAsia="標楷體" w:hAnsi="Times New Roman" w:cs="Times New Roman"/>
              </w:rPr>
            </w:pPr>
            <w:r w:rsidRPr="002A65CB">
              <w:rPr>
                <w:rFonts w:ascii="Times New Roman" w:eastAsia="標楷體" w:hAnsi="Times New Roman" w:cs="Times New Roman" w:hint="eastAsia"/>
                <w:szCs w:val="24"/>
              </w:rPr>
              <w:t>驗收</w:t>
            </w:r>
            <w:r w:rsidR="00CE333C" w:rsidRPr="002A65CB">
              <w:rPr>
                <w:rFonts w:ascii="Times New Roman" w:eastAsia="標楷體" w:hAnsi="Times New Roman" w:cs="Times New Roman" w:hint="eastAsia"/>
                <w:szCs w:val="24"/>
              </w:rPr>
              <w:t>報告</w:t>
            </w:r>
            <w:r w:rsidR="00031C60" w:rsidRPr="002A65CB">
              <w:rPr>
                <w:rFonts w:ascii="Times New Roman" w:eastAsia="標楷體" w:hAnsi="Times New Roman" w:cs="Times New Roman" w:hint="eastAsia"/>
                <w:szCs w:val="24"/>
              </w:rPr>
              <w:t>格式：封面、摘要、目錄、正文</w:t>
            </w:r>
            <w:r w:rsidR="00CE333C" w:rsidRPr="002A65CB">
              <w:rPr>
                <w:rFonts w:ascii="Times New Roman" w:eastAsia="標楷體" w:hAnsi="Times New Roman" w:cs="Times New Roman" w:hint="eastAsia"/>
                <w:szCs w:val="24"/>
              </w:rPr>
              <w:t>及</w:t>
            </w:r>
            <w:r w:rsidR="00031C60" w:rsidRPr="002A65CB">
              <w:rPr>
                <w:rFonts w:ascii="Times New Roman" w:eastAsia="標楷體" w:hAnsi="Times New Roman" w:cs="Times New Roman" w:hint="eastAsia"/>
                <w:szCs w:val="24"/>
              </w:rPr>
              <w:t>附錄等。</w:t>
            </w:r>
          </w:p>
        </w:tc>
        <w:tc>
          <w:tcPr>
            <w:tcW w:w="1276" w:type="dxa"/>
            <w:vAlign w:val="center"/>
          </w:tcPr>
          <w:p w14:paraId="2FC29506" w14:textId="2B4C3305" w:rsidR="00CF3C2E" w:rsidRPr="00CF3C2E" w:rsidRDefault="00CF3C2E" w:rsidP="00CF3C2E">
            <w:pPr>
              <w:jc w:val="center"/>
              <w:rPr>
                <w:rFonts w:ascii="Times New Roman" w:eastAsia="標楷體" w:hAnsi="Times New Roman" w:cs="Times New Roman"/>
                <w:szCs w:val="24"/>
              </w:rPr>
            </w:pPr>
            <w:r w:rsidRPr="004E5570">
              <w:rPr>
                <w:rFonts w:ascii="Times New Roman" w:eastAsia="標楷體" w:hAnsi="Times New Roman" w:cs="Times New Roman"/>
                <w:szCs w:val="24"/>
              </w:rPr>
              <w:t>紙本</w:t>
            </w:r>
            <w:r>
              <w:rPr>
                <w:rFonts w:ascii="Times New Roman" w:eastAsia="標楷體" w:hAnsi="Times New Roman" w:cs="Times New Roman"/>
                <w:szCs w:val="24"/>
              </w:rPr>
              <w:br/>
            </w:r>
            <w:r w:rsidRPr="004E5570">
              <w:rPr>
                <w:rFonts w:ascii="Times New Roman" w:eastAsia="標楷體" w:hAnsi="Times New Roman" w:cs="Times New Roman"/>
                <w:szCs w:val="24"/>
              </w:rPr>
              <w:t>1</w:t>
            </w:r>
            <w:r w:rsidRPr="004E5570">
              <w:rPr>
                <w:rFonts w:ascii="Times New Roman" w:eastAsia="標楷體" w:hAnsi="Times New Roman" w:cs="Times New Roman"/>
                <w:szCs w:val="24"/>
              </w:rPr>
              <w:t>式</w:t>
            </w:r>
            <w:r w:rsidR="00250697">
              <w:rPr>
                <w:rFonts w:ascii="Times New Roman" w:eastAsia="標楷體" w:hAnsi="Times New Roman" w:cs="Times New Roman" w:hint="eastAsia"/>
                <w:szCs w:val="24"/>
              </w:rPr>
              <w:t>5</w:t>
            </w:r>
            <w:r w:rsidRPr="004E5570">
              <w:rPr>
                <w:rFonts w:ascii="Times New Roman" w:eastAsia="標楷體" w:hAnsi="Times New Roman" w:cs="Times New Roman"/>
                <w:szCs w:val="24"/>
              </w:rPr>
              <w:t>份</w:t>
            </w:r>
            <w:r>
              <w:rPr>
                <w:rFonts w:ascii="Times New Roman" w:eastAsia="標楷體" w:hAnsi="Times New Roman" w:cs="Times New Roman"/>
                <w:szCs w:val="24"/>
              </w:rPr>
              <w:br/>
            </w:r>
            <w:r>
              <w:rPr>
                <w:rFonts w:ascii="Times New Roman" w:eastAsia="標楷體" w:hAnsi="Times New Roman" w:cs="Times New Roman" w:hint="eastAsia"/>
                <w:szCs w:val="24"/>
              </w:rPr>
              <w:t>及</w:t>
            </w:r>
            <w:r w:rsidRPr="004E5570">
              <w:rPr>
                <w:rFonts w:ascii="Times New Roman" w:eastAsia="標楷體" w:hAnsi="Times New Roman" w:cs="Times New Roman"/>
                <w:szCs w:val="24"/>
              </w:rPr>
              <w:t>電子</w:t>
            </w:r>
            <w:proofErr w:type="gramStart"/>
            <w:r w:rsidRPr="004E5570">
              <w:rPr>
                <w:rFonts w:ascii="Times New Roman" w:eastAsia="標楷體" w:hAnsi="Times New Roman" w:cs="Times New Roman"/>
                <w:szCs w:val="24"/>
              </w:rPr>
              <w:t>檔</w:t>
            </w:r>
            <w:proofErr w:type="gramEnd"/>
            <w:r w:rsidRPr="00CF3C2E">
              <w:rPr>
                <w:rFonts w:ascii="Times New Roman" w:eastAsia="標楷體" w:hAnsi="Times New Roman" w:cs="Times New Roman" w:hint="eastAsia"/>
                <w:szCs w:val="24"/>
              </w:rPr>
              <w:t>1</w:t>
            </w:r>
            <w:r w:rsidRPr="00CF3C2E">
              <w:rPr>
                <w:rFonts w:ascii="Times New Roman" w:eastAsia="標楷體" w:hAnsi="Times New Roman" w:cs="Times New Roman" w:hint="eastAsia"/>
                <w:szCs w:val="24"/>
              </w:rPr>
              <w:t>份</w:t>
            </w:r>
          </w:p>
        </w:tc>
        <w:tc>
          <w:tcPr>
            <w:tcW w:w="1276" w:type="dxa"/>
            <w:vAlign w:val="center"/>
          </w:tcPr>
          <w:p w14:paraId="56DBD148" w14:textId="3E735014" w:rsidR="00CF3C2E" w:rsidRPr="00CF3C2E" w:rsidRDefault="00CF3C2E" w:rsidP="00CF3C2E">
            <w:pPr>
              <w:jc w:val="center"/>
              <w:rPr>
                <w:rFonts w:ascii="Times New Roman" w:eastAsia="標楷體" w:hAnsi="Times New Roman" w:cs="Times New Roman"/>
                <w:szCs w:val="24"/>
              </w:rPr>
            </w:pPr>
            <w:r w:rsidRPr="004E5570">
              <w:rPr>
                <w:rFonts w:ascii="Times New Roman" w:eastAsia="標楷體" w:hAnsi="Times New Roman" w:cs="Times New Roman"/>
                <w:szCs w:val="24"/>
              </w:rPr>
              <w:t>紙本</w:t>
            </w:r>
            <w:r>
              <w:rPr>
                <w:rFonts w:ascii="Times New Roman" w:eastAsia="標楷體" w:hAnsi="Times New Roman" w:cs="Times New Roman"/>
                <w:szCs w:val="24"/>
              </w:rPr>
              <w:br/>
            </w:r>
            <w:r>
              <w:rPr>
                <w:rFonts w:ascii="Times New Roman" w:eastAsia="標楷體" w:hAnsi="Times New Roman" w:cs="Times New Roman" w:hint="eastAsia"/>
                <w:szCs w:val="24"/>
              </w:rPr>
              <w:t>及</w:t>
            </w:r>
            <w:r w:rsidRPr="004E5570">
              <w:rPr>
                <w:rFonts w:ascii="Times New Roman" w:eastAsia="標楷體" w:hAnsi="Times New Roman" w:cs="Times New Roman"/>
                <w:szCs w:val="24"/>
              </w:rPr>
              <w:t>電子檔</w:t>
            </w:r>
          </w:p>
        </w:tc>
        <w:tc>
          <w:tcPr>
            <w:tcW w:w="1417" w:type="dxa"/>
            <w:vAlign w:val="center"/>
          </w:tcPr>
          <w:p w14:paraId="49F8A9A5" w14:textId="43123FFA" w:rsidR="00CF3C2E" w:rsidRPr="00CF3C2E" w:rsidRDefault="00CF3C2E" w:rsidP="00CF3C2E">
            <w:pPr>
              <w:jc w:val="center"/>
              <w:rPr>
                <w:rFonts w:ascii="Times New Roman" w:eastAsia="標楷體" w:hAnsi="Times New Roman" w:cs="Times New Roman"/>
                <w:szCs w:val="24"/>
              </w:rPr>
            </w:pPr>
            <w:r w:rsidRPr="00CF3C2E">
              <w:rPr>
                <w:rFonts w:ascii="Times New Roman" w:eastAsia="標楷體" w:hAnsi="Times New Roman" w:cs="Times New Roman" w:hint="eastAsia"/>
                <w:szCs w:val="24"/>
              </w:rPr>
              <w:t>114</w:t>
            </w:r>
            <w:r w:rsidRPr="00CF3C2E">
              <w:rPr>
                <w:rFonts w:ascii="Times New Roman" w:eastAsia="標楷體" w:hAnsi="Times New Roman" w:cs="Times New Roman" w:hint="eastAsia"/>
                <w:szCs w:val="24"/>
              </w:rPr>
              <w:t>年</w:t>
            </w:r>
            <w:r>
              <w:rPr>
                <w:rFonts w:ascii="Times New Roman" w:eastAsia="標楷體" w:hAnsi="Times New Roman" w:cs="Times New Roman" w:hint="eastAsia"/>
                <w:szCs w:val="24"/>
              </w:rPr>
              <w:t>12</w:t>
            </w:r>
            <w:r w:rsidRPr="00CF3C2E">
              <w:rPr>
                <w:rFonts w:ascii="Times New Roman" w:eastAsia="標楷體" w:hAnsi="Times New Roman" w:cs="Times New Roman" w:hint="eastAsia"/>
                <w:szCs w:val="24"/>
              </w:rPr>
              <w:t>月</w:t>
            </w:r>
            <w:r>
              <w:rPr>
                <w:rFonts w:ascii="Times New Roman" w:eastAsia="標楷體" w:hAnsi="Times New Roman" w:cs="Times New Roman" w:hint="eastAsia"/>
                <w:szCs w:val="24"/>
              </w:rPr>
              <w:t>10</w:t>
            </w:r>
            <w:r w:rsidRPr="00CF3C2E">
              <w:rPr>
                <w:rFonts w:ascii="Times New Roman" w:eastAsia="標楷體" w:hAnsi="Times New Roman" w:cs="Times New Roman" w:hint="eastAsia"/>
                <w:szCs w:val="24"/>
              </w:rPr>
              <w:t>日前</w:t>
            </w:r>
          </w:p>
        </w:tc>
      </w:tr>
    </w:tbl>
    <w:p w14:paraId="752B8161" w14:textId="77777777" w:rsidR="00797982" w:rsidRPr="00797982" w:rsidRDefault="00797982" w:rsidP="00797982">
      <w:pPr>
        <w:widowControl/>
        <w:tabs>
          <w:tab w:val="left" w:pos="567"/>
        </w:tabs>
        <w:spacing w:before="100" w:beforeAutospacing="1" w:line="500" w:lineRule="exact"/>
        <w:rPr>
          <w:rFonts w:ascii="Times New Roman" w:eastAsia="標楷體" w:hAnsi="Times New Roman" w:cs="Times New Roman"/>
          <w:sz w:val="28"/>
          <w:szCs w:val="28"/>
        </w:rPr>
      </w:pPr>
    </w:p>
    <w:p w14:paraId="000DE31C" w14:textId="00E891BC" w:rsidR="00715A9A" w:rsidRPr="004B6E47" w:rsidRDefault="00715A9A" w:rsidP="00CF3C2E">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4B6E47">
        <w:rPr>
          <w:rFonts w:ascii="Times New Roman" w:eastAsia="標楷體" w:hAnsi="Times New Roman" w:cs="Times New Roman" w:hint="eastAsia"/>
          <w:b/>
          <w:sz w:val="28"/>
          <w:szCs w:val="28"/>
        </w:rPr>
        <w:t>驗收規範</w:t>
      </w:r>
    </w:p>
    <w:p w14:paraId="2FCE48F1"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依本案需求說明書（若購案有服務建議書者亦</w:t>
      </w:r>
      <w:proofErr w:type="gramStart"/>
      <w:r w:rsidRPr="004B6E47">
        <w:rPr>
          <w:rFonts w:ascii="Times New Roman" w:eastAsia="標楷體" w:hAnsi="Times New Roman" w:cs="Times New Roman" w:hint="eastAsia"/>
          <w:sz w:val="28"/>
          <w:szCs w:val="28"/>
        </w:rPr>
        <w:t>併</w:t>
      </w:r>
      <w:proofErr w:type="gramEnd"/>
      <w:r w:rsidRPr="004B6E47">
        <w:rPr>
          <w:rFonts w:ascii="Times New Roman" w:eastAsia="標楷體" w:hAnsi="Times New Roman" w:cs="Times New Roman" w:hint="eastAsia"/>
          <w:sz w:val="28"/>
          <w:szCs w:val="28"/>
        </w:rPr>
        <w:t>同納入）進行數量、內容點收。</w:t>
      </w:r>
    </w:p>
    <w:p w14:paraId="17D11FFE"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5A6DD0CF"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其他注意事項</w:t>
      </w:r>
    </w:p>
    <w:p w14:paraId="5BCA9A54" w14:textId="794B3FF9" w:rsidR="00315004" w:rsidRDefault="00715A9A" w:rsidP="004951CC">
      <w:pPr>
        <w:pStyle w:val="a3"/>
        <w:spacing w:line="500" w:lineRule="exact"/>
        <w:ind w:leftChars="236" w:left="566"/>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採購案預算編製情形、廠商特定資格、專案聯絡人資料等。</w:t>
      </w:r>
    </w:p>
    <w:p w14:paraId="7DB427CD" w14:textId="77777777" w:rsidR="00A47748" w:rsidRPr="004E5570" w:rsidRDefault="00A47748" w:rsidP="00A47748">
      <w:pPr>
        <w:pStyle w:val="a3"/>
        <w:numPr>
          <w:ilvl w:val="0"/>
          <w:numId w:val="24"/>
        </w:numPr>
        <w:spacing w:line="500" w:lineRule="exact"/>
        <w:ind w:leftChars="0" w:left="1276" w:rightChars="176" w:right="422" w:hanging="567"/>
        <w:rPr>
          <w:rFonts w:ascii="Times New Roman" w:eastAsia="標楷體" w:hAnsi="Times New Roman" w:cs="Times New Roman"/>
          <w:b/>
          <w:sz w:val="28"/>
          <w:szCs w:val="28"/>
        </w:rPr>
      </w:pPr>
      <w:r w:rsidRPr="004E5570">
        <w:rPr>
          <w:rFonts w:ascii="Times New Roman" w:eastAsia="標楷體" w:hAnsi="Times New Roman" w:cs="Times New Roman"/>
          <w:bCs/>
          <w:color w:val="000000" w:themeColor="text1"/>
          <w:kern w:val="0"/>
          <w:sz w:val="28"/>
          <w:szCs w:val="28"/>
        </w:rPr>
        <w:t>專案聯絡人</w:t>
      </w:r>
    </w:p>
    <w:p w14:paraId="0367D405" w14:textId="77777777" w:rsidR="00A47748" w:rsidRPr="004E5570" w:rsidRDefault="00A47748" w:rsidP="00A47748">
      <w:pPr>
        <w:spacing w:line="500" w:lineRule="exact"/>
        <w:ind w:left="1276" w:rightChars="176" w:right="422"/>
        <w:rPr>
          <w:rFonts w:ascii="Times New Roman" w:eastAsia="標楷體" w:hAnsi="Times New Roman" w:cs="Times New Roman"/>
          <w:b/>
          <w:sz w:val="28"/>
          <w:szCs w:val="28"/>
        </w:rPr>
      </w:pPr>
      <w:r w:rsidRPr="004E5570">
        <w:rPr>
          <w:rFonts w:ascii="Times New Roman" w:eastAsia="標楷體" w:hAnsi="Times New Roman" w:cs="Times New Roman"/>
          <w:sz w:val="28"/>
          <w:szCs w:val="28"/>
        </w:rPr>
        <w:t>聯</w:t>
      </w:r>
      <w:r w:rsidRPr="004E5570">
        <w:rPr>
          <w:rFonts w:ascii="Times New Roman" w:eastAsia="標楷體" w:hAnsi="Times New Roman" w:cs="Times New Roman"/>
          <w:sz w:val="28"/>
          <w:szCs w:val="28"/>
        </w:rPr>
        <w:t xml:space="preserve"> </w:t>
      </w:r>
      <w:r w:rsidRPr="004E5570">
        <w:rPr>
          <w:rFonts w:ascii="Times New Roman" w:eastAsia="標楷體" w:hAnsi="Times New Roman" w:cs="Times New Roman"/>
          <w:sz w:val="28"/>
          <w:szCs w:val="28"/>
        </w:rPr>
        <w:t>絡</w:t>
      </w:r>
      <w:r w:rsidRPr="004E5570">
        <w:rPr>
          <w:rFonts w:ascii="Times New Roman" w:eastAsia="標楷體" w:hAnsi="Times New Roman" w:cs="Times New Roman"/>
          <w:sz w:val="28"/>
          <w:szCs w:val="28"/>
        </w:rPr>
        <w:t xml:space="preserve"> </w:t>
      </w:r>
      <w:r w:rsidRPr="004E5570">
        <w:rPr>
          <w:rFonts w:ascii="Times New Roman" w:eastAsia="標楷體" w:hAnsi="Times New Roman" w:cs="Times New Roman"/>
          <w:sz w:val="28"/>
          <w:szCs w:val="28"/>
        </w:rPr>
        <w:t>人：創新業務群</w:t>
      </w:r>
      <w:r w:rsidRPr="004E5570">
        <w:rPr>
          <w:rFonts w:ascii="Times New Roman" w:eastAsia="標楷體" w:hAnsi="Times New Roman" w:cs="Times New Roman"/>
          <w:sz w:val="28"/>
          <w:szCs w:val="28"/>
        </w:rPr>
        <w:t xml:space="preserve"> </w:t>
      </w:r>
      <w:r w:rsidRPr="004E5570">
        <w:rPr>
          <w:rFonts w:ascii="Times New Roman" w:eastAsia="標楷體" w:hAnsi="Times New Roman" w:cs="Times New Roman"/>
          <w:sz w:val="28"/>
          <w:szCs w:val="28"/>
        </w:rPr>
        <w:t>陳</w:t>
      </w:r>
      <w:proofErr w:type="gramStart"/>
      <w:r w:rsidRPr="004E5570">
        <w:rPr>
          <w:rFonts w:ascii="Times New Roman" w:eastAsia="標楷體" w:hAnsi="Times New Roman" w:cs="Times New Roman"/>
          <w:sz w:val="28"/>
          <w:szCs w:val="28"/>
        </w:rPr>
        <w:t>姵</w:t>
      </w:r>
      <w:proofErr w:type="gramEnd"/>
      <w:r w:rsidRPr="004E5570">
        <w:rPr>
          <w:rFonts w:ascii="Times New Roman" w:eastAsia="新細明體-ExtB" w:hAnsi="Times New Roman" w:cs="Times New Roman"/>
          <w:sz w:val="28"/>
          <w:szCs w:val="28"/>
        </w:rPr>
        <w:t>𡛓</w:t>
      </w:r>
    </w:p>
    <w:p w14:paraId="413D70B3" w14:textId="77777777" w:rsidR="00A47748" w:rsidRPr="004E5570" w:rsidRDefault="00A47748" w:rsidP="00A47748">
      <w:pPr>
        <w:spacing w:line="500" w:lineRule="exact"/>
        <w:ind w:left="1276" w:rightChars="176" w:right="422"/>
        <w:rPr>
          <w:rFonts w:ascii="Times New Roman" w:eastAsia="標楷體" w:hAnsi="Times New Roman" w:cs="Times New Roman"/>
          <w:b/>
          <w:sz w:val="28"/>
          <w:szCs w:val="28"/>
        </w:rPr>
      </w:pPr>
      <w:r w:rsidRPr="004E5570">
        <w:rPr>
          <w:rFonts w:ascii="Times New Roman" w:eastAsia="標楷體" w:hAnsi="Times New Roman" w:cs="Times New Roman"/>
          <w:sz w:val="28"/>
          <w:szCs w:val="28"/>
        </w:rPr>
        <w:t>聯絡電話：</w:t>
      </w:r>
      <w:r w:rsidRPr="004E5570">
        <w:rPr>
          <w:rFonts w:ascii="Times New Roman" w:eastAsia="標楷體" w:hAnsi="Times New Roman" w:cs="Times New Roman"/>
          <w:sz w:val="28"/>
          <w:szCs w:val="28"/>
        </w:rPr>
        <w:t>(02)2704-4844</w:t>
      </w:r>
      <w:r w:rsidRPr="004E5570">
        <w:rPr>
          <w:rFonts w:ascii="Times New Roman" w:eastAsia="標楷體" w:hAnsi="Times New Roman" w:cs="Times New Roman"/>
          <w:sz w:val="28"/>
          <w:szCs w:val="28"/>
        </w:rPr>
        <w:t>分機</w:t>
      </w:r>
      <w:r w:rsidRPr="004E5570">
        <w:rPr>
          <w:rFonts w:ascii="Times New Roman" w:eastAsia="標楷體" w:hAnsi="Times New Roman" w:cs="Times New Roman"/>
          <w:sz w:val="28"/>
          <w:szCs w:val="28"/>
        </w:rPr>
        <w:t>107</w:t>
      </w:r>
    </w:p>
    <w:p w14:paraId="6D19554C" w14:textId="1CF21F34" w:rsidR="00A47748" w:rsidRPr="004E5570" w:rsidRDefault="00A47748" w:rsidP="00A47748">
      <w:pPr>
        <w:spacing w:line="500" w:lineRule="exact"/>
        <w:ind w:left="1276" w:rightChars="176" w:right="422"/>
        <w:rPr>
          <w:rFonts w:ascii="Times New Roman" w:eastAsia="標楷體" w:hAnsi="Times New Roman" w:cs="Times New Roman"/>
          <w:b/>
          <w:sz w:val="28"/>
          <w:szCs w:val="28"/>
        </w:rPr>
      </w:pPr>
      <w:r w:rsidRPr="004E5570">
        <w:rPr>
          <w:rFonts w:ascii="Times New Roman" w:eastAsia="標楷體" w:hAnsi="Times New Roman" w:cs="Times New Roman"/>
          <w:sz w:val="28"/>
          <w:szCs w:val="28"/>
        </w:rPr>
        <w:t>E-mail</w:t>
      </w:r>
      <w:r w:rsidRPr="004E5570">
        <w:rPr>
          <w:rFonts w:ascii="Times New Roman" w:eastAsia="標楷體" w:hAnsi="Times New Roman" w:cs="Times New Roman"/>
          <w:sz w:val="28"/>
          <w:szCs w:val="28"/>
        </w:rPr>
        <w:t>：</w:t>
      </w:r>
      <w:r>
        <w:rPr>
          <w:rFonts w:ascii="Times New Roman" w:eastAsia="標楷體" w:hAnsi="Times New Roman" w:cs="Times New Roman" w:hint="eastAsia"/>
          <w:sz w:val="28"/>
          <w:szCs w:val="28"/>
        </w:rPr>
        <w:t>lalachen</w:t>
      </w:r>
      <w:r w:rsidRPr="00A47748">
        <w:rPr>
          <w:rFonts w:ascii="Times New Roman" w:eastAsia="標楷體" w:hAnsi="Times New Roman" w:cs="Times New Roman"/>
          <w:sz w:val="28"/>
          <w:szCs w:val="28"/>
        </w:rPr>
        <w:t>@smecf.org.tw</w:t>
      </w:r>
    </w:p>
    <w:p w14:paraId="7FEA2F61" w14:textId="77777777" w:rsidR="00A47748" w:rsidRPr="004E5570" w:rsidRDefault="00A47748" w:rsidP="00A47748">
      <w:pPr>
        <w:pStyle w:val="a3"/>
        <w:numPr>
          <w:ilvl w:val="0"/>
          <w:numId w:val="24"/>
        </w:numPr>
        <w:spacing w:line="500" w:lineRule="exact"/>
        <w:ind w:leftChars="0" w:left="1276" w:rightChars="176" w:right="422" w:hanging="567"/>
        <w:rPr>
          <w:rFonts w:ascii="Times New Roman" w:eastAsia="標楷體" w:hAnsi="Times New Roman" w:cs="Times New Roman"/>
          <w:b/>
          <w:sz w:val="28"/>
          <w:szCs w:val="28"/>
        </w:rPr>
      </w:pPr>
      <w:r w:rsidRPr="004E5570">
        <w:rPr>
          <w:rFonts w:ascii="Times New Roman" w:eastAsia="標楷體" w:hAnsi="Times New Roman" w:cs="Times New Roman"/>
          <w:bCs/>
          <w:color w:val="000000" w:themeColor="text1"/>
          <w:kern w:val="0"/>
          <w:sz w:val="28"/>
          <w:szCs w:val="28"/>
        </w:rPr>
        <w:t>發票資料</w:t>
      </w:r>
    </w:p>
    <w:p w14:paraId="5628964C" w14:textId="77777777" w:rsidR="00A47748" w:rsidRPr="004E5570" w:rsidRDefault="00A47748" w:rsidP="00A47748">
      <w:pPr>
        <w:pStyle w:val="a3"/>
        <w:spacing w:line="500" w:lineRule="exact"/>
        <w:ind w:leftChars="0" w:left="1276" w:rightChars="176" w:right="422"/>
        <w:rPr>
          <w:rFonts w:ascii="Times New Roman" w:eastAsia="標楷體" w:hAnsi="Times New Roman" w:cs="Times New Roman"/>
          <w:sz w:val="28"/>
          <w:szCs w:val="28"/>
        </w:rPr>
      </w:pPr>
      <w:r w:rsidRPr="004E5570">
        <w:rPr>
          <w:rFonts w:ascii="Times New Roman" w:eastAsia="標楷體" w:hAnsi="Times New Roman" w:cs="Times New Roman"/>
          <w:sz w:val="28"/>
          <w:szCs w:val="28"/>
        </w:rPr>
        <w:t>統</w:t>
      </w:r>
      <w:r w:rsidRPr="004E5570">
        <w:rPr>
          <w:rFonts w:ascii="Times New Roman" w:eastAsia="標楷體" w:hAnsi="Times New Roman" w:cs="Times New Roman"/>
          <w:sz w:val="28"/>
          <w:szCs w:val="28"/>
        </w:rPr>
        <w:t xml:space="preserve"> </w:t>
      </w:r>
      <w:r w:rsidRPr="004E5570">
        <w:rPr>
          <w:rFonts w:ascii="Times New Roman" w:eastAsia="標楷體" w:hAnsi="Times New Roman" w:cs="Times New Roman"/>
          <w:sz w:val="28"/>
          <w:szCs w:val="28"/>
        </w:rPr>
        <w:t>編：</w:t>
      </w:r>
      <w:r w:rsidRPr="004E5570">
        <w:rPr>
          <w:rFonts w:ascii="Times New Roman" w:eastAsia="標楷體" w:hAnsi="Times New Roman" w:cs="Times New Roman"/>
          <w:sz w:val="28"/>
          <w:szCs w:val="28"/>
        </w:rPr>
        <w:t>04140067</w:t>
      </w:r>
    </w:p>
    <w:p w14:paraId="3720BB09" w14:textId="39102116" w:rsidR="00A47748" w:rsidRPr="00A47748" w:rsidRDefault="00A47748" w:rsidP="00A47748">
      <w:pPr>
        <w:pStyle w:val="a3"/>
        <w:spacing w:line="500" w:lineRule="exact"/>
        <w:ind w:leftChars="0" w:left="1276" w:rightChars="176" w:right="422"/>
        <w:rPr>
          <w:rFonts w:ascii="Times New Roman" w:eastAsia="標楷體" w:hAnsi="Times New Roman" w:cs="Times New Roman"/>
          <w:b/>
          <w:sz w:val="28"/>
          <w:szCs w:val="28"/>
        </w:rPr>
      </w:pPr>
      <w:r w:rsidRPr="004E5570">
        <w:rPr>
          <w:rFonts w:ascii="Times New Roman" w:eastAsia="標楷體" w:hAnsi="Times New Roman" w:cs="Times New Roman"/>
          <w:sz w:val="28"/>
          <w:szCs w:val="28"/>
        </w:rPr>
        <w:t>抬</w:t>
      </w:r>
      <w:r w:rsidRPr="004E5570">
        <w:rPr>
          <w:rFonts w:ascii="Times New Roman" w:eastAsia="標楷體" w:hAnsi="Times New Roman" w:cs="Times New Roman"/>
          <w:sz w:val="28"/>
          <w:szCs w:val="28"/>
        </w:rPr>
        <w:t xml:space="preserve"> </w:t>
      </w:r>
      <w:r w:rsidRPr="004E5570">
        <w:rPr>
          <w:rFonts w:ascii="Times New Roman" w:eastAsia="標楷體" w:hAnsi="Times New Roman" w:cs="Times New Roman"/>
          <w:sz w:val="28"/>
          <w:szCs w:val="28"/>
        </w:rPr>
        <w:t>頭：財團法人台灣中小企業聯合輔導基金會</w:t>
      </w:r>
    </w:p>
    <w:sectPr w:rsidR="00A47748" w:rsidRPr="00A47748" w:rsidSect="001076DA">
      <w:pgSz w:w="11906" w:h="16838"/>
      <w:pgMar w:top="1304" w:right="1797" w:bottom="1304"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323D5" w14:textId="77777777" w:rsidR="00D33F34" w:rsidRDefault="00D33F34" w:rsidP="004376AE">
      <w:r>
        <w:separator/>
      </w:r>
    </w:p>
  </w:endnote>
  <w:endnote w:type="continuationSeparator" w:id="0">
    <w:p w14:paraId="5442EC16" w14:textId="77777777" w:rsidR="00D33F34" w:rsidRDefault="00D33F34" w:rsidP="0043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D73F8" w14:textId="77777777" w:rsidR="00D33F34" w:rsidRDefault="00D33F34" w:rsidP="004376AE">
      <w:r>
        <w:separator/>
      </w:r>
    </w:p>
  </w:footnote>
  <w:footnote w:type="continuationSeparator" w:id="0">
    <w:p w14:paraId="0A3149FD" w14:textId="77777777" w:rsidR="00D33F34" w:rsidRDefault="00D33F34" w:rsidP="004376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9D8"/>
    <w:multiLevelType w:val="hybridMultilevel"/>
    <w:tmpl w:val="09762D1C"/>
    <w:lvl w:ilvl="0" w:tplc="0409000F">
      <w:start w:val="1"/>
      <w:numFmt w:val="decimal"/>
      <w:lvlText w:val="%1."/>
      <w:lvlJc w:val="left"/>
      <w:pPr>
        <w:ind w:left="-1504" w:hanging="480"/>
      </w:pPr>
    </w:lvl>
    <w:lvl w:ilvl="1" w:tplc="0BB8083C">
      <w:start w:val="1"/>
      <w:numFmt w:val="decimal"/>
      <w:lvlText w:val="%2."/>
      <w:lvlJc w:val="left"/>
      <w:pPr>
        <w:ind w:left="-1024" w:hanging="480"/>
      </w:pPr>
      <w:rPr>
        <w:rFonts w:ascii="Times New Roman" w:hAnsi="Times New Roman" w:cs="Times New Roman" w:hint="default"/>
        <w:color w:val="auto"/>
      </w:rPr>
    </w:lvl>
    <w:lvl w:ilvl="2" w:tplc="70223B2E">
      <w:start w:val="1"/>
      <w:numFmt w:val="decimal"/>
      <w:lvlText w:val="(%3)"/>
      <w:lvlJc w:val="left"/>
      <w:pPr>
        <w:ind w:left="-664" w:hanging="360"/>
      </w:pPr>
      <w:rPr>
        <w:rFonts w:hint="default"/>
      </w:rPr>
    </w:lvl>
    <w:lvl w:ilvl="3" w:tplc="0409000F" w:tentative="1">
      <w:start w:val="1"/>
      <w:numFmt w:val="decimal"/>
      <w:lvlText w:val="%4."/>
      <w:lvlJc w:val="left"/>
      <w:pPr>
        <w:ind w:left="-64" w:hanging="480"/>
      </w:pPr>
    </w:lvl>
    <w:lvl w:ilvl="4" w:tplc="04090019" w:tentative="1">
      <w:start w:val="1"/>
      <w:numFmt w:val="ideographTraditional"/>
      <w:lvlText w:val="%5、"/>
      <w:lvlJc w:val="left"/>
      <w:pPr>
        <w:ind w:left="416" w:hanging="480"/>
      </w:pPr>
    </w:lvl>
    <w:lvl w:ilvl="5" w:tplc="0409001B" w:tentative="1">
      <w:start w:val="1"/>
      <w:numFmt w:val="lowerRoman"/>
      <w:lvlText w:val="%6."/>
      <w:lvlJc w:val="right"/>
      <w:pPr>
        <w:ind w:left="896" w:hanging="480"/>
      </w:pPr>
    </w:lvl>
    <w:lvl w:ilvl="6" w:tplc="0409000F" w:tentative="1">
      <w:start w:val="1"/>
      <w:numFmt w:val="decimal"/>
      <w:lvlText w:val="%7."/>
      <w:lvlJc w:val="left"/>
      <w:pPr>
        <w:ind w:left="1376" w:hanging="480"/>
      </w:pPr>
    </w:lvl>
    <w:lvl w:ilvl="7" w:tplc="04090019" w:tentative="1">
      <w:start w:val="1"/>
      <w:numFmt w:val="ideographTraditional"/>
      <w:lvlText w:val="%8、"/>
      <w:lvlJc w:val="left"/>
      <w:pPr>
        <w:ind w:left="1856" w:hanging="480"/>
      </w:pPr>
    </w:lvl>
    <w:lvl w:ilvl="8" w:tplc="0409001B" w:tentative="1">
      <w:start w:val="1"/>
      <w:numFmt w:val="lowerRoman"/>
      <w:lvlText w:val="%9."/>
      <w:lvlJc w:val="right"/>
      <w:pPr>
        <w:ind w:left="2336" w:hanging="480"/>
      </w:pPr>
    </w:lvl>
  </w:abstractNum>
  <w:abstractNum w:abstractNumId="1"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344FEE"/>
    <w:multiLevelType w:val="hybridMultilevel"/>
    <w:tmpl w:val="5BA2C8C4"/>
    <w:lvl w:ilvl="0" w:tplc="0BB8083C">
      <w:start w:val="1"/>
      <w:numFmt w:val="decimal"/>
      <w:lvlText w:val="%1."/>
      <w:lvlJc w:val="left"/>
      <w:pPr>
        <w:ind w:left="-1024" w:hanging="48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523063C"/>
    <w:multiLevelType w:val="hybridMultilevel"/>
    <w:tmpl w:val="C86A0E76"/>
    <w:lvl w:ilvl="0" w:tplc="FFFFFFFF">
      <w:start w:val="1"/>
      <w:numFmt w:val="taiwaneseCountingThousand"/>
      <w:lvlText w:val="%1、"/>
      <w:lvlJc w:val="left"/>
      <w:pPr>
        <w:ind w:left="1613" w:hanging="480"/>
      </w:pPr>
      <w:rPr>
        <w:b w:val="0"/>
        <w:bCs/>
      </w:rPr>
    </w:lvl>
    <w:lvl w:ilvl="1" w:tplc="FFFFFFFF">
      <w:start w:val="1"/>
      <w:numFmt w:val="taiwaneseCountingThousand"/>
      <w:lvlText w:val="(%2)"/>
      <w:lvlJc w:val="left"/>
      <w:pPr>
        <w:ind w:left="2333" w:hanging="720"/>
      </w:pPr>
      <w:rPr>
        <w:rFonts w:ascii="標楷體" w:eastAsia="標楷體" w:hAnsi="標楷體" w:cs="Times New Roman" w:hint="default"/>
        <w:sz w:val="28"/>
        <w:szCs w:val="28"/>
      </w:r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5" w15:restartNumberingAfterBreak="0">
    <w:nsid w:val="17BE1071"/>
    <w:multiLevelType w:val="hybridMultilevel"/>
    <w:tmpl w:val="EAE87D48"/>
    <w:lvl w:ilvl="0" w:tplc="0409000F">
      <w:start w:val="1"/>
      <w:numFmt w:val="decimal"/>
      <w:lvlText w:val="%1."/>
      <w:lvlJc w:val="left"/>
      <w:pPr>
        <w:ind w:left="2346" w:hanging="480"/>
      </w:pPr>
    </w:lvl>
    <w:lvl w:ilvl="1" w:tplc="04090019" w:tentative="1">
      <w:start w:val="1"/>
      <w:numFmt w:val="ideographTraditional"/>
      <w:lvlText w:val="%2、"/>
      <w:lvlJc w:val="left"/>
      <w:pPr>
        <w:ind w:left="2826" w:hanging="480"/>
      </w:pPr>
    </w:lvl>
    <w:lvl w:ilvl="2" w:tplc="0409001B" w:tentative="1">
      <w:start w:val="1"/>
      <w:numFmt w:val="lowerRoman"/>
      <w:lvlText w:val="%3."/>
      <w:lvlJc w:val="right"/>
      <w:pPr>
        <w:ind w:left="3306" w:hanging="480"/>
      </w:pPr>
    </w:lvl>
    <w:lvl w:ilvl="3" w:tplc="0409000F" w:tentative="1">
      <w:start w:val="1"/>
      <w:numFmt w:val="decimal"/>
      <w:lvlText w:val="%4."/>
      <w:lvlJc w:val="left"/>
      <w:pPr>
        <w:ind w:left="3786" w:hanging="480"/>
      </w:pPr>
    </w:lvl>
    <w:lvl w:ilvl="4" w:tplc="04090019" w:tentative="1">
      <w:start w:val="1"/>
      <w:numFmt w:val="ideographTraditional"/>
      <w:lvlText w:val="%5、"/>
      <w:lvlJc w:val="left"/>
      <w:pPr>
        <w:ind w:left="4266" w:hanging="480"/>
      </w:pPr>
    </w:lvl>
    <w:lvl w:ilvl="5" w:tplc="0409001B" w:tentative="1">
      <w:start w:val="1"/>
      <w:numFmt w:val="lowerRoman"/>
      <w:lvlText w:val="%6."/>
      <w:lvlJc w:val="right"/>
      <w:pPr>
        <w:ind w:left="4746" w:hanging="480"/>
      </w:pPr>
    </w:lvl>
    <w:lvl w:ilvl="6" w:tplc="0409000F" w:tentative="1">
      <w:start w:val="1"/>
      <w:numFmt w:val="decimal"/>
      <w:lvlText w:val="%7."/>
      <w:lvlJc w:val="left"/>
      <w:pPr>
        <w:ind w:left="5226" w:hanging="480"/>
      </w:pPr>
    </w:lvl>
    <w:lvl w:ilvl="7" w:tplc="04090019" w:tentative="1">
      <w:start w:val="1"/>
      <w:numFmt w:val="ideographTraditional"/>
      <w:lvlText w:val="%8、"/>
      <w:lvlJc w:val="left"/>
      <w:pPr>
        <w:ind w:left="5706" w:hanging="480"/>
      </w:pPr>
    </w:lvl>
    <w:lvl w:ilvl="8" w:tplc="0409001B" w:tentative="1">
      <w:start w:val="1"/>
      <w:numFmt w:val="lowerRoman"/>
      <w:lvlText w:val="%9."/>
      <w:lvlJc w:val="right"/>
      <w:pPr>
        <w:ind w:left="6186" w:hanging="480"/>
      </w:pPr>
    </w:lvl>
  </w:abstractNum>
  <w:abstractNum w:abstractNumId="6" w15:restartNumberingAfterBreak="0">
    <w:nsid w:val="1A317792"/>
    <w:multiLevelType w:val="hybridMultilevel"/>
    <w:tmpl w:val="F782F6B6"/>
    <w:lvl w:ilvl="0" w:tplc="E0C0D494">
      <w:start w:val="1"/>
      <w:numFmt w:val="taiwaneseCountingThousand"/>
      <w:lvlText w:val="(%1)"/>
      <w:lvlJc w:val="left"/>
      <w:pPr>
        <w:ind w:left="1754" w:hanging="480"/>
      </w:pPr>
      <w:rPr>
        <w:rFonts w:ascii="標楷體" w:eastAsia="標楷體" w:hAnsi="標楷體" w:hint="default"/>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7"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9"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5"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71540CF"/>
    <w:multiLevelType w:val="hybridMultilevel"/>
    <w:tmpl w:val="FA7AE166"/>
    <w:lvl w:ilvl="0" w:tplc="0BB8083C">
      <w:start w:val="1"/>
      <w:numFmt w:val="decimal"/>
      <w:lvlText w:val="%1."/>
      <w:lvlJc w:val="left"/>
      <w:pPr>
        <w:ind w:left="-1024" w:hanging="480"/>
      </w:pPr>
      <w:rPr>
        <w:rFonts w:ascii="Times New Roman" w:hAnsi="Times New Roman" w:cs="Times New Roman" w:hint="default"/>
        <w:color w:val="auto"/>
      </w:rPr>
    </w:lvl>
    <w:lvl w:ilvl="1" w:tplc="C69E2DD0">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E44CFB"/>
    <w:multiLevelType w:val="hybridMultilevel"/>
    <w:tmpl w:val="A27CFB50"/>
    <w:lvl w:ilvl="0" w:tplc="281E8A3A">
      <w:start w:val="1"/>
      <w:numFmt w:val="taiwaneseCountingThousand"/>
      <w:lvlText w:val="(%1)"/>
      <w:lvlJc w:val="left"/>
      <w:pPr>
        <w:ind w:left="1756" w:hanging="48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8"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9"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69E65CF0"/>
    <w:multiLevelType w:val="hybridMultilevel"/>
    <w:tmpl w:val="74C89212"/>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24"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650512"/>
    <w:multiLevelType w:val="hybridMultilevel"/>
    <w:tmpl w:val="BE205ED8"/>
    <w:lvl w:ilvl="0" w:tplc="FFFFFFFF">
      <w:start w:val="1"/>
      <w:numFmt w:val="decimal"/>
      <w:lvlText w:val="%1."/>
      <w:lvlJc w:val="left"/>
      <w:pPr>
        <w:ind w:left="480" w:hanging="480"/>
      </w:pPr>
    </w:lvl>
    <w:lvl w:ilvl="1" w:tplc="FFFFFFFF">
      <w:start w:val="1"/>
      <w:numFmt w:val="decimal"/>
      <w:lvlText w:val="%2."/>
      <w:lvlJc w:val="left"/>
      <w:pPr>
        <w:ind w:left="960" w:hanging="480"/>
      </w:pPr>
      <w:rPr>
        <w:rFonts w:ascii="Times New Roman" w:hAnsi="Times New Roman" w:cs="Times New Roman" w:hint="default"/>
        <w:color w:val="808080" w:themeColor="background1" w:themeShade="80"/>
      </w:rPr>
    </w:lvl>
    <w:lvl w:ilvl="2" w:tplc="9452A5F2">
      <w:start w:val="1"/>
      <w:numFmt w:val="decimal"/>
      <w:lvlText w:val="(%3)"/>
      <w:lvlJc w:val="left"/>
      <w:pPr>
        <w:ind w:left="1440" w:hanging="480"/>
      </w:pPr>
      <w:rPr>
        <w:rFonts w:hint="default"/>
      </w:r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6"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9"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0"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446511210">
    <w:abstractNumId w:val="22"/>
  </w:num>
  <w:num w:numId="2" w16cid:durableId="1787699093">
    <w:abstractNumId w:val="28"/>
  </w:num>
  <w:num w:numId="3" w16cid:durableId="1154640150">
    <w:abstractNumId w:val="29"/>
  </w:num>
  <w:num w:numId="4" w16cid:durableId="938831650">
    <w:abstractNumId w:val="21"/>
  </w:num>
  <w:num w:numId="5" w16cid:durableId="1195116989">
    <w:abstractNumId w:val="8"/>
  </w:num>
  <w:num w:numId="6" w16cid:durableId="1213808424">
    <w:abstractNumId w:val="27"/>
  </w:num>
  <w:num w:numId="7" w16cid:durableId="425469759">
    <w:abstractNumId w:val="7"/>
  </w:num>
  <w:num w:numId="8" w16cid:durableId="1578637465">
    <w:abstractNumId w:val="9"/>
  </w:num>
  <w:num w:numId="9" w16cid:durableId="1749770328">
    <w:abstractNumId w:val="26"/>
  </w:num>
  <w:num w:numId="10" w16cid:durableId="1414082477">
    <w:abstractNumId w:val="3"/>
  </w:num>
  <w:num w:numId="11" w16cid:durableId="1016813236">
    <w:abstractNumId w:val="19"/>
  </w:num>
  <w:num w:numId="12" w16cid:durableId="184371350">
    <w:abstractNumId w:val="0"/>
  </w:num>
  <w:num w:numId="13" w16cid:durableId="1815557983">
    <w:abstractNumId w:val="13"/>
  </w:num>
  <w:num w:numId="14" w16cid:durableId="42606381">
    <w:abstractNumId w:val="30"/>
  </w:num>
  <w:num w:numId="15" w16cid:durableId="913391229">
    <w:abstractNumId w:val="14"/>
  </w:num>
  <w:num w:numId="16" w16cid:durableId="198324515">
    <w:abstractNumId w:val="11"/>
  </w:num>
  <w:num w:numId="17" w16cid:durableId="1219900139">
    <w:abstractNumId w:val="18"/>
  </w:num>
  <w:num w:numId="18" w16cid:durableId="718744487">
    <w:abstractNumId w:val="12"/>
  </w:num>
  <w:num w:numId="19" w16cid:durableId="1551266708">
    <w:abstractNumId w:val="1"/>
  </w:num>
  <w:num w:numId="20" w16cid:durableId="1356075197">
    <w:abstractNumId w:val="15"/>
  </w:num>
  <w:num w:numId="21" w16cid:durableId="1697150280">
    <w:abstractNumId w:val="20"/>
  </w:num>
  <w:num w:numId="22" w16cid:durableId="671569853">
    <w:abstractNumId w:val="24"/>
  </w:num>
  <w:num w:numId="23" w16cid:durableId="1214804844">
    <w:abstractNumId w:val="10"/>
  </w:num>
  <w:num w:numId="24" w16cid:durableId="1455294165">
    <w:abstractNumId w:val="4"/>
  </w:num>
  <w:num w:numId="25" w16cid:durableId="844176482">
    <w:abstractNumId w:val="6"/>
  </w:num>
  <w:num w:numId="26" w16cid:durableId="2048026892">
    <w:abstractNumId w:val="17"/>
  </w:num>
  <w:num w:numId="27" w16cid:durableId="61802466">
    <w:abstractNumId w:val="23"/>
  </w:num>
  <w:num w:numId="28" w16cid:durableId="709306520">
    <w:abstractNumId w:val="25"/>
  </w:num>
  <w:num w:numId="29" w16cid:durableId="1971010260">
    <w:abstractNumId w:val="2"/>
  </w:num>
  <w:num w:numId="30" w16cid:durableId="1816409236">
    <w:abstractNumId w:val="16"/>
  </w:num>
  <w:num w:numId="31" w16cid:durableId="1458214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0101E4"/>
    <w:rsid w:val="00013228"/>
    <w:rsid w:val="00031C60"/>
    <w:rsid w:val="00044E0D"/>
    <w:rsid w:val="000F2038"/>
    <w:rsid w:val="000F3B20"/>
    <w:rsid w:val="001076DA"/>
    <w:rsid w:val="0016576C"/>
    <w:rsid w:val="001C1FCB"/>
    <w:rsid w:val="001C5A48"/>
    <w:rsid w:val="001E7E13"/>
    <w:rsid w:val="00250697"/>
    <w:rsid w:val="00253490"/>
    <w:rsid w:val="00261D6D"/>
    <w:rsid w:val="002A65CB"/>
    <w:rsid w:val="002B17E1"/>
    <w:rsid w:val="00315004"/>
    <w:rsid w:val="00316DA0"/>
    <w:rsid w:val="003439C1"/>
    <w:rsid w:val="003474C1"/>
    <w:rsid w:val="004376AE"/>
    <w:rsid w:val="00492899"/>
    <w:rsid w:val="004951CC"/>
    <w:rsid w:val="004D65F5"/>
    <w:rsid w:val="005377EE"/>
    <w:rsid w:val="00596613"/>
    <w:rsid w:val="005E184F"/>
    <w:rsid w:val="00605251"/>
    <w:rsid w:val="00681552"/>
    <w:rsid w:val="00684B5F"/>
    <w:rsid w:val="00715A9A"/>
    <w:rsid w:val="00797982"/>
    <w:rsid w:val="007D3A78"/>
    <w:rsid w:val="00854F36"/>
    <w:rsid w:val="00856202"/>
    <w:rsid w:val="008A2A42"/>
    <w:rsid w:val="008D084E"/>
    <w:rsid w:val="009477DF"/>
    <w:rsid w:val="00A47748"/>
    <w:rsid w:val="00AE2619"/>
    <w:rsid w:val="00B00984"/>
    <w:rsid w:val="00B107A8"/>
    <w:rsid w:val="00C25773"/>
    <w:rsid w:val="00CC6A6C"/>
    <w:rsid w:val="00CE333C"/>
    <w:rsid w:val="00CF3C2E"/>
    <w:rsid w:val="00D02C1A"/>
    <w:rsid w:val="00D33860"/>
    <w:rsid w:val="00D33F34"/>
    <w:rsid w:val="00F71DB9"/>
    <w:rsid w:val="00F73A32"/>
    <w:rsid w:val="00FA630A"/>
    <w:rsid w:val="00FF3E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BE08F"/>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4376AE"/>
    <w:pPr>
      <w:tabs>
        <w:tab w:val="center" w:pos="4153"/>
        <w:tab w:val="right" w:pos="8306"/>
      </w:tabs>
      <w:snapToGrid w:val="0"/>
    </w:pPr>
    <w:rPr>
      <w:sz w:val="20"/>
      <w:szCs w:val="20"/>
    </w:rPr>
  </w:style>
  <w:style w:type="character" w:customStyle="1" w:styleId="a8">
    <w:name w:val="頁首 字元"/>
    <w:basedOn w:val="a0"/>
    <w:link w:val="a7"/>
    <w:uiPriority w:val="99"/>
    <w:rsid w:val="004376AE"/>
    <w:rPr>
      <w:sz w:val="20"/>
      <w:szCs w:val="20"/>
    </w:rPr>
  </w:style>
  <w:style w:type="paragraph" w:styleId="a9">
    <w:name w:val="footer"/>
    <w:basedOn w:val="a"/>
    <w:link w:val="aa"/>
    <w:uiPriority w:val="99"/>
    <w:unhideWhenUsed/>
    <w:rsid w:val="004376AE"/>
    <w:pPr>
      <w:tabs>
        <w:tab w:val="center" w:pos="4153"/>
        <w:tab w:val="right" w:pos="8306"/>
      </w:tabs>
      <w:snapToGrid w:val="0"/>
    </w:pPr>
    <w:rPr>
      <w:sz w:val="20"/>
      <w:szCs w:val="20"/>
    </w:rPr>
  </w:style>
  <w:style w:type="character" w:customStyle="1" w:styleId="aa">
    <w:name w:val="頁尾 字元"/>
    <w:basedOn w:val="a0"/>
    <w:link w:val="a9"/>
    <w:uiPriority w:val="99"/>
    <w:rsid w:val="004376AE"/>
    <w:rPr>
      <w:sz w:val="20"/>
      <w:szCs w:val="20"/>
    </w:rPr>
  </w:style>
  <w:style w:type="character" w:styleId="ab">
    <w:name w:val="Hyperlink"/>
    <w:basedOn w:val="a0"/>
    <w:uiPriority w:val="99"/>
    <w:unhideWhenUsed/>
    <w:rsid w:val="00A47748"/>
    <w:rPr>
      <w:color w:val="0563C1" w:themeColor="hyperlink"/>
      <w:u w:val="single"/>
    </w:rPr>
  </w:style>
  <w:style w:type="table" w:styleId="ac">
    <w:name w:val="Table Grid"/>
    <w:basedOn w:val="a1"/>
    <w:uiPriority w:val="39"/>
    <w:rsid w:val="00250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3</Pages>
  <Words>529</Words>
  <Characters>683</Characters>
  <Application>Microsoft Office Word</Application>
  <DocSecurity>0</DocSecurity>
  <Lines>34</Lines>
  <Paragraphs>17</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陳姵𡛓</cp:lastModifiedBy>
  <cp:revision>25</cp:revision>
  <dcterms:created xsi:type="dcterms:W3CDTF">2023-08-16T05:42:00Z</dcterms:created>
  <dcterms:modified xsi:type="dcterms:W3CDTF">2025-11-06T03:40:00Z</dcterms:modified>
</cp:coreProperties>
</file>