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E861" w14:textId="0858D6FC" w:rsidR="00373513" w:rsidRPr="00513845" w:rsidRDefault="00373513" w:rsidP="007A56EE">
      <w:pPr>
        <w:pStyle w:val="2"/>
        <w:spacing w:line="240" w:lineRule="auto"/>
        <w:jc w:val="center"/>
        <w:rPr>
          <w:rFonts w:ascii="標楷體" w:eastAsia="標楷體" w:hAnsi="標楷體" w:cs="HiddenHorzOCR"/>
          <w:b w:val="0"/>
          <w:bCs w:val="0"/>
          <w:kern w:val="0"/>
          <w:sz w:val="36"/>
          <w:szCs w:val="36"/>
        </w:rPr>
      </w:pPr>
      <w:r w:rsidRPr="00513845">
        <w:rPr>
          <w:rFonts w:ascii="標楷體" w:eastAsia="標楷體" w:hAnsi="標楷體" w:cs="HiddenHorzOCR" w:hint="eastAsia"/>
          <w:b w:val="0"/>
          <w:bCs w:val="0"/>
          <w:kern w:val="0"/>
          <w:sz w:val="36"/>
          <w:szCs w:val="36"/>
        </w:rPr>
        <w:t>依「個人資料保護法」第八條第一項應告知當事人之事項</w:t>
      </w:r>
    </w:p>
    <w:p w14:paraId="363DA5C2" w14:textId="77777777" w:rsidR="00373513" w:rsidRPr="004B6E47" w:rsidRDefault="00373513" w:rsidP="00CC3EEB">
      <w:pPr>
        <w:pStyle w:val="Default"/>
        <w:snapToGrid w:val="0"/>
        <w:spacing w:beforeLines="50" w:before="120" w:afterLines="50" w:after="120" w:line="276" w:lineRule="auto"/>
        <w:ind w:firstLineChars="200" w:firstLine="560"/>
        <w:jc w:val="both"/>
        <w:rPr>
          <w:rFonts w:hAnsi="標楷體"/>
          <w:color w:val="auto"/>
          <w:sz w:val="28"/>
          <w:szCs w:val="28"/>
        </w:rPr>
      </w:pPr>
      <w:r w:rsidRPr="004B6E47">
        <w:rPr>
          <w:rFonts w:hAnsi="標楷體" w:hint="eastAsia"/>
          <w:color w:val="auto"/>
          <w:sz w:val="28"/>
          <w:szCs w:val="28"/>
        </w:rPr>
        <w:t>本採購依個人資料保護法（以下稱個資法）第八條第一項規定，向台端告知事項，請台端詳閱：</w:t>
      </w:r>
      <w:r w:rsidRPr="004B6E47">
        <w:rPr>
          <w:rFonts w:hAnsi="標楷體"/>
          <w:color w:val="auto"/>
          <w:sz w:val="28"/>
          <w:szCs w:val="28"/>
        </w:rPr>
        <w:t xml:space="preserve"> </w:t>
      </w:r>
    </w:p>
    <w:p w14:paraId="760CD91E"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機構名稱：財團法人台灣中小企業聯合輔導基金會 (以下簡稱本會)</w:t>
      </w:r>
    </w:p>
    <w:p w14:paraId="65F24557"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蒐集之目的：</w:t>
      </w:r>
    </w:p>
    <w:p w14:paraId="1A5AF4BF"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069</w:t>
      </w:r>
      <w:r w:rsidRPr="004B6E47">
        <w:rPr>
          <w:rFonts w:ascii="Times New Roman" w:cs="Times New Roman"/>
          <w:color w:val="auto"/>
          <w:sz w:val="28"/>
          <w:szCs w:val="28"/>
        </w:rPr>
        <w:t>契約、類似契約或其他法律關係事務</w:t>
      </w:r>
    </w:p>
    <w:p w14:paraId="2E6C0A92"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107</w:t>
      </w:r>
      <w:r w:rsidRPr="004B6E47">
        <w:rPr>
          <w:rFonts w:ascii="Times New Roman" w:cs="Times New Roman"/>
          <w:color w:val="auto"/>
          <w:sz w:val="28"/>
          <w:szCs w:val="28"/>
        </w:rPr>
        <w:t>採購與供應關係</w:t>
      </w:r>
      <w:r w:rsidRPr="004B6E47">
        <w:rPr>
          <w:rFonts w:ascii="Times New Roman" w:cs="Times New Roman"/>
          <w:color w:val="auto"/>
          <w:sz w:val="28"/>
          <w:szCs w:val="28"/>
        </w:rPr>
        <w:t xml:space="preserve"> </w:t>
      </w:r>
    </w:p>
    <w:p w14:paraId="01DE4BF3"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proofErr w:type="gramStart"/>
      <w:r w:rsidRPr="004B6E47">
        <w:rPr>
          <w:rFonts w:hAnsi="標楷體" w:hint="eastAsia"/>
          <w:color w:val="auto"/>
          <w:sz w:val="28"/>
          <w:szCs w:val="28"/>
        </w:rPr>
        <w:t>個</w:t>
      </w:r>
      <w:proofErr w:type="gramEnd"/>
      <w:r w:rsidRPr="004B6E47">
        <w:rPr>
          <w:rFonts w:hAnsi="標楷體" w:hint="eastAsia"/>
          <w:color w:val="auto"/>
          <w:sz w:val="28"/>
          <w:szCs w:val="28"/>
        </w:rPr>
        <w:t>資類別：</w:t>
      </w:r>
    </w:p>
    <w:p w14:paraId="481452A3" w14:textId="77777777" w:rsidR="00373513" w:rsidRPr="004B6E47" w:rsidRDefault="00373513" w:rsidP="00CC3EEB">
      <w:pPr>
        <w:pStyle w:val="Default"/>
        <w:snapToGrid w:val="0"/>
        <w:spacing w:beforeLines="50" w:before="120" w:afterLines="50" w:after="120" w:line="276" w:lineRule="auto"/>
        <w:ind w:left="851"/>
        <w:jc w:val="both"/>
        <w:rPr>
          <w:rFonts w:hAnsi="標楷體"/>
          <w:color w:val="auto"/>
          <w:sz w:val="28"/>
          <w:szCs w:val="28"/>
        </w:rPr>
      </w:pPr>
      <w:r w:rsidRPr="004B6E47">
        <w:rPr>
          <w:rFonts w:hAnsi="標楷體" w:cs="HiddenHorzOCR" w:hint="eastAsia"/>
          <w:color w:val="auto"/>
          <w:sz w:val="28"/>
          <w:szCs w:val="28"/>
        </w:rPr>
        <w:t>姓名及聯絡方式等，詳如台端所填列投標文件</w:t>
      </w:r>
      <w:r w:rsidRPr="004B6E47">
        <w:rPr>
          <w:rFonts w:hAnsi="標楷體" w:cs="HiddenHorzOCR"/>
          <w:color w:val="auto"/>
          <w:sz w:val="28"/>
          <w:szCs w:val="28"/>
        </w:rPr>
        <w:t>(</w:t>
      </w:r>
      <w:r w:rsidRPr="004B6E47">
        <w:rPr>
          <w:rFonts w:hAnsi="標楷體" w:cs="HiddenHorzOCR" w:hint="eastAsia"/>
          <w:color w:val="auto"/>
          <w:sz w:val="28"/>
          <w:szCs w:val="28"/>
        </w:rPr>
        <w:t>含澄清文件</w:t>
      </w:r>
      <w:r w:rsidRPr="004B6E47">
        <w:rPr>
          <w:rFonts w:hAnsi="標楷體" w:cs="HiddenHorzOCR"/>
          <w:color w:val="auto"/>
          <w:sz w:val="28"/>
          <w:szCs w:val="28"/>
        </w:rPr>
        <w:t>)</w:t>
      </w:r>
      <w:r w:rsidRPr="004B6E47">
        <w:rPr>
          <w:rFonts w:hAnsi="標楷體" w:cs="HiddenHorzOCR" w:hint="eastAsia"/>
          <w:color w:val="auto"/>
          <w:sz w:val="28"/>
          <w:szCs w:val="28"/>
        </w:rPr>
        <w:t>之負責人、聯絡人、營業代理人、被授權人、電話、傳真、地址、手機及電子郵件等。</w:t>
      </w:r>
      <w:r w:rsidRPr="004B6E47">
        <w:rPr>
          <w:rFonts w:hAnsi="標楷體"/>
          <w:color w:val="auto"/>
          <w:sz w:val="28"/>
          <w:szCs w:val="28"/>
        </w:rPr>
        <w:t xml:space="preserve"> </w:t>
      </w:r>
    </w:p>
    <w:p w14:paraId="4EB31B3F"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個人資料利用之</w:t>
      </w:r>
      <w:proofErr w:type="gramStart"/>
      <w:r w:rsidRPr="004B6E47">
        <w:rPr>
          <w:rFonts w:hAnsi="標楷體" w:hint="eastAsia"/>
          <w:color w:val="auto"/>
          <w:sz w:val="28"/>
          <w:szCs w:val="28"/>
        </w:rPr>
        <w:t>期間、</w:t>
      </w:r>
      <w:proofErr w:type="gramEnd"/>
      <w:r w:rsidRPr="004B6E47">
        <w:rPr>
          <w:rFonts w:hAnsi="標楷體" w:hint="eastAsia"/>
          <w:color w:val="auto"/>
          <w:sz w:val="28"/>
          <w:szCs w:val="28"/>
        </w:rPr>
        <w:t>地區、對象及方式：</w:t>
      </w:r>
      <w:r w:rsidRPr="004B6E47">
        <w:rPr>
          <w:rFonts w:hAnsi="標楷體"/>
          <w:color w:val="auto"/>
          <w:sz w:val="28"/>
          <w:szCs w:val="28"/>
        </w:rPr>
        <w:t xml:space="preserve"> </w:t>
      </w:r>
    </w:p>
    <w:p w14:paraId="48291D2C"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期間：依相關法令規定或契約約定之保存年限及本會因執行業務所必須之保存期間。</w:t>
      </w:r>
      <w:r w:rsidRPr="004B6E47">
        <w:rPr>
          <w:rFonts w:hAnsi="標楷體" w:cs="Arial"/>
          <w:color w:val="auto"/>
          <w:sz w:val="28"/>
          <w:szCs w:val="28"/>
        </w:rPr>
        <w:t xml:space="preserve"> </w:t>
      </w:r>
    </w:p>
    <w:p w14:paraId="6C51004A"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地區：使用於中華民國境內。</w:t>
      </w:r>
      <w:r w:rsidRPr="004B6E47">
        <w:rPr>
          <w:rFonts w:hAnsi="標楷體" w:cs="Arial"/>
          <w:color w:val="auto"/>
          <w:sz w:val="28"/>
          <w:szCs w:val="28"/>
        </w:rPr>
        <w:t xml:space="preserve"> </w:t>
      </w:r>
    </w:p>
    <w:p w14:paraId="7A8518E1"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對象：本會及依法有調查權之機關。</w:t>
      </w:r>
      <w:r w:rsidRPr="004B6E47">
        <w:rPr>
          <w:rFonts w:hAnsi="標楷體" w:cs="Arial"/>
          <w:color w:val="auto"/>
          <w:sz w:val="28"/>
          <w:szCs w:val="28"/>
        </w:rPr>
        <w:t xml:space="preserve"> </w:t>
      </w:r>
    </w:p>
    <w:p w14:paraId="5F1875A2"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方式：以自動化機器或其他非自動化之利用方式。</w:t>
      </w:r>
      <w:r w:rsidRPr="004B6E47">
        <w:rPr>
          <w:rFonts w:hAnsi="標楷體" w:cs="Arial"/>
          <w:color w:val="auto"/>
          <w:sz w:val="28"/>
          <w:szCs w:val="28"/>
        </w:rPr>
        <w:t xml:space="preserve"> </w:t>
      </w:r>
    </w:p>
    <w:p w14:paraId="4865B87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依據個資法第三條規定，台端就本會保有台端之個人資料得行使下列權利：</w:t>
      </w:r>
    </w:p>
    <w:p w14:paraId="0162ADA9"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得查詢或請求閱覽、請求製給複製本，而本會依法得酌收必要成本費用。</w:t>
      </w:r>
    </w:p>
    <w:p w14:paraId="41ACEC9C"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得請求補充或更正，惟依法台端應為適當</w:t>
      </w:r>
      <w:proofErr w:type="gramStart"/>
      <w:r w:rsidRPr="004B6E47">
        <w:rPr>
          <w:rFonts w:hAnsi="標楷體" w:cs="Arial" w:hint="eastAsia"/>
          <w:color w:val="auto"/>
          <w:sz w:val="28"/>
          <w:szCs w:val="28"/>
        </w:rPr>
        <w:t>之釋明</w:t>
      </w:r>
      <w:proofErr w:type="gramEnd"/>
      <w:r w:rsidRPr="004B6E47">
        <w:rPr>
          <w:rFonts w:hAnsi="標楷體" w:cs="Arial" w:hint="eastAsia"/>
          <w:color w:val="auto"/>
          <w:sz w:val="28"/>
          <w:szCs w:val="28"/>
        </w:rPr>
        <w:t>。</w:t>
      </w:r>
      <w:r w:rsidRPr="004B6E47">
        <w:rPr>
          <w:rFonts w:hAnsi="標楷體" w:cs="Arial"/>
          <w:color w:val="auto"/>
          <w:sz w:val="28"/>
          <w:szCs w:val="28"/>
        </w:rPr>
        <w:t xml:space="preserve"> </w:t>
      </w:r>
    </w:p>
    <w:p w14:paraId="21FDE9B4"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olor w:val="auto"/>
          <w:sz w:val="28"/>
          <w:szCs w:val="28"/>
        </w:rPr>
      </w:pPr>
      <w:r w:rsidRPr="004B6E47">
        <w:rPr>
          <w:rFonts w:hAnsi="標楷體" w:cs="Arial" w:hint="eastAsia"/>
          <w:color w:val="auto"/>
          <w:sz w:val="28"/>
          <w:szCs w:val="28"/>
        </w:rPr>
        <w:t>得請求停止蒐集、處理或利用及請求刪除，惟依法本會因執行業務所必須者，得不依台端請求為之。</w:t>
      </w:r>
      <w:r w:rsidRPr="004B6E47">
        <w:rPr>
          <w:rFonts w:hAnsi="標楷體"/>
          <w:color w:val="auto"/>
          <w:sz w:val="28"/>
          <w:szCs w:val="28"/>
        </w:rPr>
        <w:t xml:space="preserve"> </w:t>
      </w:r>
    </w:p>
    <w:p w14:paraId="24FB52D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台端不提供個人資料所致權益之影響：</w:t>
      </w:r>
      <w:r w:rsidRPr="004B6E47">
        <w:rPr>
          <w:rFonts w:hAnsi="標楷體"/>
          <w:color w:val="auto"/>
          <w:sz w:val="28"/>
          <w:szCs w:val="28"/>
        </w:rPr>
        <w:t xml:space="preserve"> </w:t>
      </w:r>
    </w:p>
    <w:p w14:paraId="58A5E1A3" w14:textId="7669A516" w:rsidR="00373513" w:rsidRDefault="00373513" w:rsidP="00CC3EEB">
      <w:pPr>
        <w:pStyle w:val="Default"/>
        <w:snapToGrid w:val="0"/>
        <w:spacing w:beforeLines="50" w:before="120" w:afterLines="50" w:after="120" w:line="276" w:lineRule="auto"/>
        <w:ind w:left="952"/>
        <w:jc w:val="both"/>
        <w:rPr>
          <w:rFonts w:hAnsi="標楷體" w:cs="HiddenHorzOCR"/>
          <w:color w:val="auto"/>
          <w:sz w:val="28"/>
          <w:szCs w:val="28"/>
        </w:rPr>
      </w:pPr>
      <w:r w:rsidRPr="004B6E47">
        <w:rPr>
          <w:rFonts w:hAnsi="標楷體" w:cs="HiddenHorzOCR" w:hint="eastAsia"/>
          <w:color w:val="auto"/>
          <w:sz w:val="28"/>
          <w:szCs w:val="28"/>
        </w:rPr>
        <w:t>台端得自由選擇是否提供相關個人資料，惟台端若拒絕提供相關個人資料，本會將無法進行必要之審核及處理作業，致無法提供台端相關服務。</w:t>
      </w:r>
    </w:p>
    <w:sectPr w:rsidR="00373513" w:rsidSect="00D956A2">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03028749">
    <w:abstractNumId w:val="1"/>
  </w:num>
  <w:num w:numId="2" w16cid:durableId="1913392045">
    <w:abstractNumId w:val="3"/>
  </w:num>
  <w:num w:numId="3" w16cid:durableId="712081062">
    <w:abstractNumId w:val="0"/>
  </w:num>
  <w:num w:numId="4" w16cid:durableId="19055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13"/>
    <w:rsid w:val="000E34EA"/>
    <w:rsid w:val="00373513"/>
    <w:rsid w:val="00513845"/>
    <w:rsid w:val="00BA0D6E"/>
    <w:rsid w:val="00D956A2"/>
    <w:rsid w:val="00DD498C"/>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E8B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373513"/>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373513"/>
    <w:rPr>
      <w:rFonts w:asciiTheme="majorHAnsi" w:eastAsiaTheme="majorEastAsia" w:hAnsiTheme="majorHAnsi" w:cstheme="majorBidi"/>
      <w:b/>
      <w:bCs/>
      <w:sz w:val="48"/>
      <w:szCs w:val="48"/>
    </w:rPr>
  </w:style>
  <w:style w:type="paragraph" w:customStyle="1" w:styleId="Default">
    <w:name w:val="Default"/>
    <w:rsid w:val="00373513"/>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鄧建凱</cp:lastModifiedBy>
  <cp:revision>2</cp:revision>
  <dcterms:created xsi:type="dcterms:W3CDTF">2025-11-04T09:24:00Z</dcterms:created>
  <dcterms:modified xsi:type="dcterms:W3CDTF">2025-11-04T09:24:00Z</dcterms:modified>
</cp:coreProperties>
</file>