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46A31" w14:textId="4796913D"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壹、招標標的：</w:t>
      </w:r>
    </w:p>
    <w:p w14:paraId="3C35B27E" w14:textId="2167E474"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AB3449" w:rsidRPr="00F741D9">
        <w:rPr>
          <w:rFonts w:eastAsia="標楷體"/>
          <w:color w:val="FF0000"/>
          <w:spacing w:val="0"/>
          <w:sz w:val="28"/>
          <w:szCs w:val="28"/>
        </w:rPr>
        <w:t>112</w:t>
      </w:r>
      <w:r w:rsidR="00AB3449">
        <w:rPr>
          <w:rFonts w:eastAsia="標楷體" w:hint="eastAsia"/>
          <w:color w:val="FF0000"/>
          <w:spacing w:val="0"/>
          <w:sz w:val="28"/>
          <w:szCs w:val="28"/>
        </w:rPr>
        <w:t>CB</w:t>
      </w:r>
      <w:r w:rsidR="00AB3449" w:rsidRPr="00F741D9">
        <w:rPr>
          <w:rFonts w:eastAsia="標楷體"/>
          <w:color w:val="FF0000"/>
          <w:spacing w:val="0"/>
          <w:sz w:val="28"/>
          <w:szCs w:val="28"/>
        </w:rPr>
        <w:t>004</w:t>
      </w:r>
      <w:r w:rsidRPr="004B6E47">
        <w:rPr>
          <w:rFonts w:eastAsia="標楷體" w:hAnsi="標楷體"/>
          <w:spacing w:val="0"/>
          <w:sz w:val="28"/>
          <w:szCs w:val="28"/>
        </w:rPr>
        <w:t>。</w:t>
      </w:r>
    </w:p>
    <w:p w14:paraId="730D7066" w14:textId="46DC8C53"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標案名稱：</w:t>
      </w:r>
      <w:r w:rsidRPr="004B6E47">
        <w:rPr>
          <w:rFonts w:eastAsia="標楷體" w:hAnsi="標楷體"/>
          <w:sz w:val="28"/>
          <w:szCs w:val="28"/>
        </w:rPr>
        <w:t>「</w:t>
      </w:r>
      <w:r w:rsidR="00AB3449" w:rsidRPr="00BA1F3A">
        <w:rPr>
          <w:rFonts w:eastAsia="標楷體" w:hint="eastAsia"/>
          <w:color w:val="FF0000"/>
          <w:spacing w:val="0"/>
          <w:sz w:val="28"/>
          <w:szCs w:val="28"/>
        </w:rPr>
        <w:t>112</w:t>
      </w:r>
      <w:r w:rsidR="00AB3449" w:rsidRPr="00BA1F3A">
        <w:rPr>
          <w:rFonts w:eastAsia="標楷體" w:hint="eastAsia"/>
          <w:color w:val="FF0000"/>
          <w:spacing w:val="0"/>
          <w:sz w:val="28"/>
          <w:szCs w:val="28"/>
        </w:rPr>
        <w:t>年員工旅遊</w:t>
      </w:r>
      <w:r w:rsidRPr="004B6E47">
        <w:rPr>
          <w:rFonts w:eastAsia="標楷體" w:hAnsi="標楷體"/>
          <w:sz w:val="28"/>
          <w:szCs w:val="28"/>
        </w:rPr>
        <w:t>」</w:t>
      </w:r>
      <w:r w:rsidRPr="004B6E47">
        <w:rPr>
          <w:rFonts w:eastAsia="標楷體" w:hAnsi="標楷體"/>
          <w:spacing w:val="0"/>
          <w:sz w:val="28"/>
          <w:szCs w:val="28"/>
        </w:rPr>
        <w:t>採購案</w:t>
      </w:r>
    </w:p>
    <w:p w14:paraId="659DF715" w14:textId="2FC60FC9" w:rsidR="0030036F" w:rsidRPr="004B6E47"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招標狀態：第</w:t>
      </w:r>
      <w:r w:rsidRPr="004B6E47">
        <w:rPr>
          <w:rFonts w:ascii="標楷體" w:eastAsia="標楷體" w:hAnsi="標楷體" w:hint="eastAsia"/>
          <w:spacing w:val="0"/>
          <w:sz w:val="28"/>
          <w:szCs w:val="28"/>
          <w:u w:val="single"/>
        </w:rPr>
        <w:t xml:space="preserve"> </w:t>
      </w:r>
      <w:r w:rsidR="00AB3449">
        <w:rPr>
          <w:rFonts w:ascii="標楷體" w:eastAsia="標楷體" w:hAnsi="標楷體" w:hint="eastAsia"/>
          <w:spacing w:val="0"/>
          <w:sz w:val="28"/>
          <w:szCs w:val="28"/>
          <w:u w:val="single"/>
        </w:rPr>
        <w:t>1</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7777777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68C9578F"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AB3449">
        <w:rPr>
          <w:rFonts w:ascii="標楷體"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3974948F"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00AB3449">
        <w:rPr>
          <w:rFonts w:eastAsia="標楷體" w:hAnsi="標楷體" w:hint="eastAsia"/>
          <w:color w:val="FF0000"/>
          <w:spacing w:val="0"/>
          <w:sz w:val="28"/>
          <w:szCs w:val="28"/>
        </w:rPr>
        <w:t>新臺幣</w:t>
      </w:r>
      <w:r w:rsidR="00AB3449">
        <w:rPr>
          <w:rFonts w:eastAsia="標楷體" w:hint="eastAsia"/>
          <w:color w:val="FF0000"/>
          <w:spacing w:val="0"/>
          <w:sz w:val="28"/>
          <w:szCs w:val="28"/>
        </w:rPr>
        <w:t>358</w:t>
      </w:r>
      <w:r w:rsidR="00AB3449">
        <w:rPr>
          <w:rFonts w:eastAsia="標楷體" w:hint="eastAsia"/>
          <w:color w:val="FF0000"/>
          <w:spacing w:val="0"/>
          <w:sz w:val="28"/>
          <w:szCs w:val="28"/>
        </w:rPr>
        <w:t>萬</w:t>
      </w:r>
      <w:r w:rsidR="00AB3449">
        <w:rPr>
          <w:rFonts w:eastAsia="標楷體" w:hAnsi="標楷體" w:hint="eastAsia"/>
          <w:color w:val="FF0000"/>
          <w:spacing w:val="0"/>
          <w:sz w:val="28"/>
          <w:szCs w:val="28"/>
        </w:rPr>
        <w:t>元整</w:t>
      </w:r>
      <w:r w:rsidR="00AB3449">
        <w:rPr>
          <w:rFonts w:eastAsia="標楷體" w:hAnsi="標楷體" w:hint="eastAsia"/>
          <w:color w:val="FF0000"/>
          <w:spacing w:val="0"/>
          <w:sz w:val="28"/>
          <w:szCs w:val="28"/>
        </w:rPr>
        <w:t>(</w:t>
      </w:r>
      <w:r w:rsidR="00AB3449">
        <w:rPr>
          <w:rFonts w:eastAsia="標楷體" w:hAnsi="標楷體" w:hint="eastAsia"/>
          <w:color w:val="FF0000"/>
          <w:spacing w:val="0"/>
          <w:sz w:val="28"/>
          <w:szCs w:val="28"/>
        </w:rPr>
        <w:t>此為本會員工</w:t>
      </w:r>
      <w:r w:rsidR="00AB3449">
        <w:rPr>
          <w:rFonts w:eastAsia="標楷體" w:hAnsi="標楷體" w:hint="eastAsia"/>
          <w:color w:val="FF0000"/>
          <w:spacing w:val="0"/>
          <w:sz w:val="28"/>
          <w:szCs w:val="28"/>
        </w:rPr>
        <w:t>179</w:t>
      </w:r>
      <w:r w:rsidR="00AB3449">
        <w:rPr>
          <w:rFonts w:eastAsia="標楷體" w:hAnsi="標楷體" w:hint="eastAsia"/>
          <w:color w:val="FF0000"/>
          <w:spacing w:val="0"/>
          <w:sz w:val="28"/>
          <w:szCs w:val="28"/>
        </w:rPr>
        <w:t>人，每人</w:t>
      </w:r>
      <w:r w:rsidR="00AB3449">
        <w:rPr>
          <w:rFonts w:eastAsia="標楷體" w:hAnsi="標楷體" w:hint="eastAsia"/>
          <w:color w:val="FF0000"/>
          <w:spacing w:val="0"/>
          <w:sz w:val="28"/>
          <w:szCs w:val="28"/>
        </w:rPr>
        <w:t>20</w:t>
      </w:r>
      <w:r w:rsidR="00AB3449">
        <w:rPr>
          <w:rFonts w:eastAsia="標楷體" w:hAnsi="標楷體"/>
          <w:color w:val="FF0000"/>
          <w:spacing w:val="0"/>
          <w:sz w:val="28"/>
          <w:szCs w:val="28"/>
        </w:rPr>
        <w:t>,000</w:t>
      </w:r>
      <w:r w:rsidR="00AB3449">
        <w:rPr>
          <w:rFonts w:eastAsia="標楷體" w:hAnsi="標楷體" w:hint="eastAsia"/>
          <w:color w:val="FF0000"/>
          <w:spacing w:val="0"/>
          <w:sz w:val="28"/>
          <w:szCs w:val="28"/>
        </w:rPr>
        <w:t>元之本會付費上限金額，不含眷屬自費部分，詳需求說明書</w:t>
      </w:r>
      <w:r w:rsidR="00AB3449">
        <w:rPr>
          <w:rFonts w:eastAsia="標楷體" w:hAnsi="標楷體" w:hint="eastAsia"/>
          <w:color w:val="FF0000"/>
          <w:spacing w:val="0"/>
          <w:sz w:val="28"/>
          <w:szCs w:val="28"/>
        </w:rPr>
        <w:t>)</w:t>
      </w:r>
      <w:r w:rsidR="00AB3449">
        <w:rPr>
          <w:rFonts w:eastAsia="標楷體" w:hAnsi="標楷體" w:hint="eastAsia"/>
          <w:spacing w:val="0"/>
          <w:sz w:val="28"/>
          <w:szCs w:val="28"/>
        </w:rPr>
        <w:t>。</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77777777" w:rsidR="0030036F" w:rsidRPr="004B6E47" w:rsidRDefault="0030036F" w:rsidP="00B877A4">
      <w:pPr>
        <w:pStyle w:val="7"/>
        <w:ind w:leftChars="354" w:left="1272" w:hangingChars="137" w:hanging="42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eastAsia="標楷體" w:hAnsi="標楷體"/>
          <w:b/>
          <w:sz w:val="28"/>
          <w:szCs w:val="28"/>
        </w:rPr>
        <w:t>公開</w:t>
      </w:r>
      <w:r w:rsidRPr="004B6E47">
        <w:rPr>
          <w:rFonts w:ascii="標楷體" w:eastAsia="標楷體" w:hAnsi="標楷體"/>
          <w:b/>
          <w:sz w:val="28"/>
          <w:szCs w:val="28"/>
        </w:rPr>
        <w:t>招標</w:t>
      </w:r>
      <w:r w:rsidRPr="004B6E47">
        <w:rPr>
          <w:rFonts w:ascii="標楷體" w:eastAsia="標楷體" w:hAnsi="標楷體" w:hint="eastAsia"/>
          <w:spacing w:val="0"/>
          <w:sz w:val="28"/>
          <w:szCs w:val="28"/>
        </w:rPr>
        <w:t>。第一次公告有三家以上合格廠商投標，即應依招標文件所定時間開標</w:t>
      </w:r>
      <w:r w:rsidRPr="004B6E47">
        <w:rPr>
          <w:rFonts w:eastAsia="標楷體" w:hint="eastAsia"/>
          <w:sz w:val="32"/>
          <w:szCs w:val="32"/>
        </w:rPr>
        <w:t>。</w:t>
      </w:r>
    </w:p>
    <w:p w14:paraId="183E0A87" w14:textId="1A838ECC" w:rsidR="0030036F" w:rsidRPr="004B6E47" w:rsidRDefault="00AB3449" w:rsidP="00737CA1">
      <w:pPr>
        <w:pStyle w:val="7"/>
        <w:ind w:leftChars="354" w:left="1259" w:hangingChars="146" w:hanging="409"/>
        <w:jc w:val="both"/>
        <w:textDirection w:val="lrTbV"/>
        <w:rPr>
          <w:rFonts w:ascii="標楷體" w:eastAsia="標楷體" w:hAnsi="標楷體"/>
          <w:spacing w:val="0"/>
          <w:sz w:val="28"/>
          <w:szCs w:val="28"/>
        </w:rPr>
      </w:pPr>
      <w:r>
        <w:rPr>
          <w:rFonts w:eastAsia="標楷體" w:hAnsi="標楷體" w:hint="eastAsia"/>
          <w:spacing w:val="0"/>
          <w:sz w:val="28"/>
          <w:szCs w:val="28"/>
        </w:rPr>
        <w:t>■</w:t>
      </w:r>
      <w:r w:rsidR="0030036F" w:rsidRPr="004B6E47">
        <w:rPr>
          <w:rFonts w:ascii="標楷體" w:eastAsia="標楷體" w:hAnsi="標楷體"/>
          <w:b/>
          <w:spacing w:val="0"/>
          <w:sz w:val="28"/>
          <w:szCs w:val="28"/>
        </w:rPr>
        <w:t>限制性招標</w:t>
      </w:r>
      <w:r w:rsidR="0030036F" w:rsidRPr="004B6E47">
        <w:rPr>
          <w:rFonts w:ascii="標楷體" w:eastAsia="標楷體" w:hAnsi="標楷體"/>
          <w:spacing w:val="0"/>
          <w:sz w:val="28"/>
          <w:szCs w:val="28"/>
        </w:rPr>
        <w:t>：</w:t>
      </w:r>
      <w:r w:rsidR="0030036F" w:rsidRPr="004B6E47">
        <w:rPr>
          <w:rFonts w:ascii="標楷體" w:eastAsia="標楷體" w:hAnsi="標楷體" w:hint="eastAsia"/>
          <w:spacing w:val="0"/>
          <w:sz w:val="28"/>
          <w:szCs w:val="28"/>
        </w:rPr>
        <w:t xml:space="preserve">委託 </w:t>
      </w:r>
      <w:r>
        <w:rPr>
          <w:rFonts w:ascii="標楷體" w:eastAsia="標楷體" w:hAnsi="標楷體" w:hint="eastAsia"/>
          <w:spacing w:val="0"/>
          <w:sz w:val="28"/>
          <w:szCs w:val="28"/>
        </w:rPr>
        <w:t>■</w:t>
      </w:r>
      <w:r w:rsidR="0030036F" w:rsidRPr="004B6E47">
        <w:rPr>
          <w:rFonts w:ascii="標楷體" w:eastAsia="標楷體" w:hAnsi="標楷體"/>
          <w:sz w:val="28"/>
          <w:szCs w:val="28"/>
        </w:rPr>
        <w:t>專業服務；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技術服務；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資訊服務</w:t>
      </w:r>
      <w:r w:rsidR="0030036F" w:rsidRPr="004B6E47">
        <w:rPr>
          <w:rFonts w:ascii="標楷體" w:eastAsia="標楷體" w:hAnsi="標楷體" w:hint="eastAsia"/>
          <w:sz w:val="28"/>
          <w:szCs w:val="28"/>
        </w:rPr>
        <w:t>；□社會福利服務，</w:t>
      </w:r>
      <w:r w:rsidR="0030036F" w:rsidRPr="004B6E47">
        <w:rPr>
          <w:rFonts w:ascii="標楷體" w:eastAsia="標楷體" w:hAnsi="標楷體" w:hint="eastAsia"/>
          <w:spacing w:val="0"/>
          <w:sz w:val="28"/>
          <w:szCs w:val="28"/>
        </w:rPr>
        <w:t>經</w:t>
      </w:r>
      <w:r w:rsidR="0030036F" w:rsidRPr="004B6E47">
        <w:rPr>
          <w:rFonts w:ascii="標楷體" w:eastAsia="標楷體" w:hAnsi="標楷體"/>
          <w:spacing w:val="0"/>
          <w:sz w:val="28"/>
          <w:szCs w:val="28"/>
        </w:rPr>
        <w:t>公開</w:t>
      </w:r>
      <w:r w:rsidR="0030036F" w:rsidRPr="004B6E47">
        <w:rPr>
          <w:rFonts w:ascii="標楷體" w:eastAsia="標楷體" w:hAnsi="標楷體" w:hint="eastAsia"/>
          <w:spacing w:val="0"/>
          <w:sz w:val="28"/>
          <w:szCs w:val="28"/>
        </w:rPr>
        <w:t>客觀</w:t>
      </w:r>
      <w:r w:rsidR="0030036F" w:rsidRPr="004B6E47">
        <w:rPr>
          <w:rFonts w:ascii="標楷體" w:eastAsia="標楷體" w:hAnsi="標楷體"/>
          <w:spacing w:val="0"/>
          <w:sz w:val="28"/>
          <w:szCs w:val="28"/>
        </w:rPr>
        <w:t>評選</w:t>
      </w:r>
      <w:r w:rsidR="0030036F" w:rsidRPr="004B6E47">
        <w:rPr>
          <w:rFonts w:ascii="標楷體" w:eastAsia="標楷體" w:hAnsi="標楷體" w:hint="eastAsia"/>
          <w:spacing w:val="0"/>
          <w:sz w:val="28"/>
          <w:szCs w:val="28"/>
        </w:rPr>
        <w:t>為優勝者，依優勝序位，自最優勝者起，依序以議價方式辦理</w:t>
      </w:r>
      <w:r w:rsidR="0030036F"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經請購部門簽報，且請購核決主管核准，符合本會採購作業要點第十六點第一項第</w:t>
      </w:r>
      <w:r w:rsidRPr="004B6E47">
        <w:rPr>
          <w:rFonts w:eastAsia="標楷體" w:hint="eastAsia"/>
          <w:spacing w:val="0"/>
          <w:sz w:val="28"/>
        </w:rPr>
        <w:t>(</w:t>
      </w:r>
      <w:r w:rsidRPr="004B6E47">
        <w:rPr>
          <w:rFonts w:eastAsia="標楷體" w:hint="eastAsia"/>
          <w:spacing w:val="0"/>
          <w:sz w:val="28"/>
        </w:rPr>
        <w:t>一</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款，各款之情形採限制性招標比價或議價方式辦理。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依審標順序，每次邀請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77777777" w:rsidR="0030036F" w:rsidRPr="004B6E47" w:rsidRDefault="0030036F" w:rsidP="00737CA1">
      <w:pPr>
        <w:pStyle w:val="7"/>
        <w:ind w:left="851" w:firstLine="0"/>
        <w:jc w:val="both"/>
        <w:textDirection w:val="lrTbV"/>
        <w:rPr>
          <w:rFonts w:eastAsia="標楷體"/>
          <w:spacing w:val="0"/>
          <w:sz w:val="28"/>
        </w:rPr>
      </w:pPr>
      <w:r w:rsidRPr="004B6E47">
        <w:rPr>
          <w:rFonts w:ascii="標楷體" w:eastAsia="標楷體" w:hAnsi="標楷體" w:hint="eastAsia"/>
          <w:sz w:val="28"/>
          <w:szCs w:val="28"/>
        </w:rPr>
        <w:t>□</w:t>
      </w:r>
      <w:r w:rsidRPr="004B6E47">
        <w:rPr>
          <w:rFonts w:eastAsia="標楷體" w:hint="eastAsia"/>
          <w:b/>
          <w:spacing w:val="0"/>
          <w:sz w:val="28"/>
        </w:rPr>
        <w:t>公開取得書面報價或企劃書</w:t>
      </w:r>
      <w:r w:rsidRPr="004B6E47">
        <w:rPr>
          <w:rFonts w:eastAsia="標楷體" w:hint="eastAsia"/>
          <w:spacing w:val="0"/>
          <w:sz w:val="28"/>
        </w:rPr>
        <w:t>。</w:t>
      </w:r>
    </w:p>
    <w:p w14:paraId="7F06DFB0" w14:textId="77777777" w:rsidR="0030036F" w:rsidRPr="004B6E47" w:rsidRDefault="0030036F" w:rsidP="00B877A4">
      <w:pPr>
        <w:pStyle w:val="7"/>
        <w:ind w:left="1560" w:hanging="448"/>
        <w:jc w:val="both"/>
        <w:textDirection w:val="lrTbV"/>
        <w:rPr>
          <w:rFonts w:ascii="標楷體" w:eastAsia="標楷體" w:hAnsi="標楷體"/>
          <w:sz w:val="28"/>
          <w:szCs w:val="28"/>
        </w:rPr>
      </w:pPr>
      <w:r w:rsidRPr="004B6E47">
        <w:rPr>
          <w:rFonts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ascii="標楷體" w:eastAsia="標楷體" w:hAnsi="標楷體" w:hint="eastAsia"/>
          <w:sz w:val="28"/>
          <w:szCs w:val="28"/>
        </w:rPr>
        <w:t>本案業經權責主管核准，本次公告未能取得三家以上廠商之書面報價或企劃書時，將改採限制性招標方式辦理。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246040B2"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r w:rsidR="00A10163">
        <w:rPr>
          <w:rFonts w:ascii="標楷體" w:eastAsia="標楷體" w:hAnsi="標楷體" w:hint="eastAsia"/>
          <w:spacing w:val="0"/>
          <w:sz w:val="28"/>
          <w:szCs w:val="28"/>
          <w:u w:val="single"/>
        </w:rPr>
        <w:t>112</w:t>
      </w:r>
      <w:r w:rsidRPr="004B6E47">
        <w:rPr>
          <w:rFonts w:ascii="標楷體" w:eastAsia="標楷體" w:hAnsi="標楷體" w:hint="eastAsia"/>
          <w:spacing w:val="0"/>
          <w:sz w:val="28"/>
          <w:szCs w:val="28"/>
        </w:rPr>
        <w:t>年</w:t>
      </w:r>
      <w:r w:rsidR="00A10163">
        <w:rPr>
          <w:rFonts w:ascii="標楷體" w:eastAsia="標楷體" w:hAnsi="標楷體" w:hint="eastAsia"/>
          <w:spacing w:val="0"/>
          <w:sz w:val="28"/>
          <w:szCs w:val="28"/>
          <w:u w:val="single"/>
        </w:rPr>
        <w:t>9</w:t>
      </w:r>
      <w:r w:rsidRPr="004B6E47">
        <w:rPr>
          <w:rFonts w:ascii="標楷體" w:eastAsia="標楷體" w:hAnsi="標楷體" w:hint="eastAsia"/>
          <w:spacing w:val="0"/>
          <w:sz w:val="28"/>
          <w:szCs w:val="28"/>
        </w:rPr>
        <w:t>月</w:t>
      </w:r>
      <w:r w:rsidR="00A10163">
        <w:rPr>
          <w:rFonts w:ascii="標楷體" w:eastAsia="標楷體" w:hAnsi="標楷體" w:hint="eastAsia"/>
          <w:spacing w:val="0"/>
          <w:sz w:val="28"/>
          <w:szCs w:val="28"/>
          <w:u w:val="single"/>
        </w:rPr>
        <w:t>5</w:t>
      </w:r>
      <w:r w:rsidRPr="004B6E47">
        <w:rPr>
          <w:rFonts w:ascii="標楷體" w:eastAsia="標楷體" w:hAnsi="標楷體" w:hint="eastAsia"/>
          <w:spacing w:val="0"/>
          <w:sz w:val="28"/>
          <w:szCs w:val="28"/>
        </w:rPr>
        <w:t>日</w:t>
      </w:r>
      <w:r w:rsidR="00A10163">
        <w:rPr>
          <w:rFonts w:ascii="標楷體" w:eastAsia="標楷體" w:hAnsi="標楷體" w:hint="eastAsia"/>
          <w:spacing w:val="0"/>
          <w:sz w:val="28"/>
          <w:szCs w:val="28"/>
          <w:u w:val="single"/>
        </w:rPr>
        <w:t>上</w:t>
      </w:r>
      <w:r w:rsidRPr="004B6E47">
        <w:rPr>
          <w:rFonts w:ascii="標楷體" w:eastAsia="標楷體" w:hAnsi="標楷體" w:hint="eastAsia"/>
          <w:spacing w:val="0"/>
          <w:sz w:val="28"/>
          <w:szCs w:val="28"/>
        </w:rPr>
        <w:t>午</w:t>
      </w:r>
      <w:r w:rsidR="00A10163">
        <w:rPr>
          <w:rFonts w:ascii="標楷體" w:eastAsia="標楷體" w:hAnsi="標楷體" w:hint="eastAsia"/>
          <w:spacing w:val="0"/>
          <w:sz w:val="28"/>
          <w:szCs w:val="28"/>
          <w:u w:val="single"/>
        </w:rPr>
        <w:t>10</w:t>
      </w:r>
      <w:r w:rsidRPr="004B6E47">
        <w:rPr>
          <w:rFonts w:ascii="標楷體" w:eastAsia="標楷體" w:hAnsi="標楷體" w:hint="eastAsia"/>
          <w:spacing w:val="0"/>
          <w:sz w:val="28"/>
          <w:szCs w:val="28"/>
        </w:rPr>
        <w:t>時</w:t>
      </w:r>
      <w:r w:rsidR="00A10163">
        <w:rPr>
          <w:rFonts w:ascii="標楷體" w:eastAsia="標楷體" w:hAnsi="標楷體" w:hint="eastAsia"/>
          <w:spacing w:val="0"/>
          <w:sz w:val="28"/>
          <w:szCs w:val="28"/>
          <w:u w:val="single"/>
        </w:rPr>
        <w:t>30</w:t>
      </w:r>
      <w:r w:rsidRPr="004B6E47">
        <w:rPr>
          <w:rFonts w:ascii="標楷體" w:eastAsia="標楷體" w:hAnsi="標楷體" w:hint="eastAsia"/>
          <w:spacing w:val="0"/>
          <w:sz w:val="28"/>
          <w:szCs w:val="28"/>
        </w:rPr>
        <w:t>分止。</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3ABFE486"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A10163">
        <w:rPr>
          <w:rFonts w:ascii="標楷體" w:eastAsia="標楷體" w:hAnsi="標楷體" w:hint="eastAsia"/>
          <w:sz w:val="28"/>
          <w:szCs w:val="28"/>
          <w:u w:val="single"/>
        </w:rPr>
        <w:t>112</w:t>
      </w:r>
      <w:r w:rsidRPr="004B6E47">
        <w:rPr>
          <w:rFonts w:ascii="標楷體" w:eastAsia="標楷體" w:hAnsi="標楷體" w:cs="Times New Roman" w:hint="eastAsia"/>
          <w:kern w:val="0"/>
          <w:sz w:val="28"/>
          <w:szCs w:val="28"/>
        </w:rPr>
        <w:t>年</w:t>
      </w:r>
      <w:r w:rsidR="00A10163">
        <w:rPr>
          <w:rFonts w:ascii="標楷體" w:eastAsia="標楷體" w:hAnsi="標楷體" w:hint="eastAsia"/>
          <w:sz w:val="28"/>
          <w:szCs w:val="28"/>
          <w:u w:val="single"/>
        </w:rPr>
        <w:t>9</w:t>
      </w:r>
      <w:r w:rsidRPr="004B6E47">
        <w:rPr>
          <w:rFonts w:ascii="標楷體" w:eastAsia="標楷體" w:hAnsi="標楷體" w:cs="Times New Roman" w:hint="eastAsia"/>
          <w:kern w:val="0"/>
          <w:sz w:val="28"/>
          <w:szCs w:val="28"/>
        </w:rPr>
        <w:t>月</w:t>
      </w:r>
      <w:r w:rsidR="00A10163">
        <w:rPr>
          <w:rFonts w:ascii="標楷體" w:eastAsia="標楷體" w:hAnsi="標楷體" w:hint="eastAsia"/>
          <w:sz w:val="28"/>
          <w:szCs w:val="28"/>
          <w:u w:val="single"/>
        </w:rPr>
        <w:t>5</w:t>
      </w:r>
      <w:r w:rsidRPr="004B6E47">
        <w:rPr>
          <w:rFonts w:ascii="標楷體" w:eastAsia="標楷體" w:hAnsi="標楷體" w:cs="Times New Roman" w:hint="eastAsia"/>
          <w:kern w:val="0"/>
          <w:sz w:val="28"/>
          <w:szCs w:val="28"/>
        </w:rPr>
        <w:t>日</w:t>
      </w:r>
      <w:r w:rsidR="00A10163">
        <w:rPr>
          <w:rFonts w:ascii="標楷體" w:eastAsia="標楷體" w:hAnsi="標楷體" w:cs="Times New Roman" w:hint="eastAsia"/>
          <w:kern w:val="0"/>
          <w:sz w:val="28"/>
          <w:szCs w:val="28"/>
          <w:u w:val="single"/>
        </w:rPr>
        <w:t>上</w:t>
      </w:r>
      <w:r w:rsidRPr="004B6E47">
        <w:rPr>
          <w:rFonts w:ascii="標楷體" w:eastAsia="標楷體" w:hAnsi="標楷體" w:cs="Times New Roman" w:hint="eastAsia"/>
          <w:kern w:val="0"/>
          <w:sz w:val="28"/>
          <w:szCs w:val="28"/>
        </w:rPr>
        <w:t>午</w:t>
      </w:r>
      <w:r w:rsidR="00A10163">
        <w:rPr>
          <w:rFonts w:ascii="標楷體" w:eastAsia="標楷體" w:hAnsi="標楷體" w:hint="eastAsia"/>
          <w:sz w:val="28"/>
          <w:szCs w:val="28"/>
          <w:u w:val="single"/>
        </w:rPr>
        <w:t>10</w:t>
      </w:r>
      <w:r w:rsidRPr="004B6E47">
        <w:rPr>
          <w:rFonts w:ascii="標楷體" w:eastAsia="標楷體" w:hAnsi="標楷體" w:cs="Times New Roman" w:hint="eastAsia"/>
          <w:kern w:val="0"/>
          <w:sz w:val="28"/>
          <w:szCs w:val="28"/>
        </w:rPr>
        <w:t>時</w:t>
      </w:r>
      <w:r w:rsidR="00A10163">
        <w:rPr>
          <w:rFonts w:ascii="標楷體" w:eastAsia="標楷體" w:hAnsi="標楷體" w:hint="eastAsia"/>
          <w:sz w:val="28"/>
          <w:szCs w:val="28"/>
          <w:u w:val="single"/>
        </w:rPr>
        <w:t>30</w:t>
      </w:r>
      <w:r w:rsidRPr="004B6E47">
        <w:rPr>
          <w:rFonts w:ascii="標楷體" w:eastAsia="標楷體" w:hAnsi="標楷體" w:cs="Times New Roman" w:hint="eastAsia"/>
          <w:kern w:val="0"/>
          <w:sz w:val="28"/>
          <w:szCs w:val="28"/>
        </w:rPr>
        <w:t>止，逾期無效。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77777777" w:rsidR="0030036F" w:rsidRPr="004B6E47"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77D31497" w:rsidR="0030036F" w:rsidRPr="004B6E47" w:rsidRDefault="00AB3449"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投標標單與切結書</w:t>
      </w:r>
      <w:r w:rsidRPr="004B6E47">
        <w:rPr>
          <w:rFonts w:ascii="標楷體" w:eastAsia="標楷體" w:hAnsi="標楷體" w:cs="Times New Roman" w:hint="eastAsia"/>
          <w:kern w:val="0"/>
          <w:sz w:val="28"/>
          <w:szCs w:val="28"/>
        </w:rPr>
        <w:t>：廠商應使用本會之投標標單與切結書（以下簡稱標單）書寫標價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按表逐項填寫清楚</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未附者、未書寫標價或未加蓋廠商及負責人印章者，視為不合格標。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77777777" w:rsidR="0030036F" w:rsidRPr="004B6E47" w:rsidRDefault="0030036F"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請依本會提供之「標價明細表」</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詳實填寫各項報價。</w:t>
      </w:r>
    </w:p>
    <w:p w14:paraId="51128225" w14:textId="2DFEE1F7" w:rsidR="0030036F" w:rsidRPr="004B6E47" w:rsidRDefault="00AB3449"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 xml:space="preserve"> 格式由投標廠商自訂，內容須包含廠牌、規格型號、單位、數量、單價、複價、總價等。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投標標單與切結書上記載金額與標價明細表不符時，以投標標單與切結書金額為準。</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r w:rsidRPr="004B6E47">
        <w:rPr>
          <w:rFonts w:eastAsia="標楷體" w:hAnsi="標楷體" w:hint="eastAsia"/>
          <w:sz w:val="28"/>
          <w:szCs w:val="28"/>
        </w:rPr>
        <w:t>外</w:t>
      </w:r>
      <w:r w:rsidRPr="004B6E47">
        <w:rPr>
          <w:rFonts w:eastAsia="標楷體" w:hAnsi="標楷體"/>
          <w:sz w:val="28"/>
          <w:szCs w:val="28"/>
        </w:rPr>
        <w:t>標封內</w:t>
      </w:r>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倘若外標封無法裝遞時，得自行以紙箱包裝，並將外標封黏貼於紙箱上。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投標廠商應自行估計投遞標封所需時間，於投標截止期限前，以郵遞或專人送達本會，</w:t>
      </w:r>
      <w:r w:rsidRPr="004B6E47">
        <w:rPr>
          <w:rFonts w:ascii="標楷體" w:eastAsia="標楷體" w:hAnsi="標楷體" w:cs="Times New Roman" w:hint="eastAsia"/>
          <w:b/>
          <w:kern w:val="0"/>
          <w:sz w:val="28"/>
          <w:szCs w:val="28"/>
        </w:rPr>
        <w:t>如有延誤，本會概不受理</w:t>
      </w:r>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廠商因投標所需任何費用，不論有無得標，均由投標廠商自行負擔。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廠商有下列情形之一者，不得參加投標、作為決標對象或分包廠商或協助投標廠商：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代擬招標文件之廠商，於依該招標文件辦理之採購。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投標廠商資格及應檢附文件：（█應附；□免附）</w:t>
      </w:r>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與招標標的有關之基本資格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r w:rsidRPr="004B6E47">
        <w:rPr>
          <w:rFonts w:ascii="標楷體" w:eastAsia="標楷體" w:hAnsi="標楷體" w:hint="eastAsia"/>
          <w:b/>
          <w:sz w:val="28"/>
          <w:szCs w:val="28"/>
        </w:rPr>
        <w:t>█</w:t>
      </w:r>
      <w:r w:rsidRPr="004B6E47">
        <w:rPr>
          <w:rFonts w:eastAsia="標楷體" w:hAnsi="標楷體"/>
          <w:b/>
          <w:bCs/>
          <w:sz w:val="28"/>
          <w:szCs w:val="28"/>
        </w:rPr>
        <w:t>廠商</w:t>
      </w:r>
      <w:r w:rsidRPr="004B6E47">
        <w:rPr>
          <w:rFonts w:eastAsia="標楷體" w:hAnsi="標楷體"/>
          <w:b/>
          <w:sz w:val="28"/>
          <w:szCs w:val="28"/>
        </w:rPr>
        <w:t>登記或設立之證明</w:t>
      </w:r>
      <w:r w:rsidRPr="004B6E47">
        <w:rPr>
          <w:rFonts w:eastAsia="標楷體" w:hAnsi="標楷體"/>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r w:rsidRPr="004B6E47">
        <w:rPr>
          <w:rFonts w:ascii="標楷體" w:eastAsia="標楷體" w:hAnsi="標楷體" w:hint="eastAsia"/>
          <w:b/>
          <w:sz w:val="28"/>
          <w:szCs w:val="28"/>
        </w:rPr>
        <w:t>█</w:t>
      </w:r>
      <w:r w:rsidRPr="004B6E47">
        <w:rPr>
          <w:rFonts w:eastAsia="標楷體" w:hAnsi="標楷體"/>
          <w:b/>
          <w:sz w:val="28"/>
          <w:szCs w:val="28"/>
        </w:rPr>
        <w:t>納稅證明</w:t>
      </w:r>
      <w:r w:rsidRPr="004B6E47">
        <w:rPr>
          <w:rFonts w:eastAsia="標楷體" w:hAnsi="標楷體"/>
          <w:sz w:val="28"/>
          <w:szCs w:val="28"/>
        </w:rPr>
        <w:t>︰</w:t>
      </w:r>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繳稅證明：為營業稅繳款書收據聯或主管稽徵機關核章之最近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期營業稅繳納期限者，得以營業稅主管稽徵機關核發之核准設立登記公函代之；經核定使用統一發票者，應一併檢附申領統一發票購票證相關文件。（本項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營業稅或所得稅之納稅證明，得以相同期間內主管稽徵機關核發之無違章欠稅之查復表代之。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871630B" w:rsidR="0030036F" w:rsidRDefault="00AB3449" w:rsidP="001771FB">
      <w:pPr>
        <w:pStyle w:val="7"/>
        <w:ind w:left="1638" w:hanging="322"/>
        <w:jc w:val="both"/>
        <w:rPr>
          <w:rFonts w:ascii="標楷體" w:eastAsia="標楷體" w:hAnsi="標楷體"/>
          <w:b/>
          <w:sz w:val="28"/>
          <w:szCs w:val="28"/>
        </w:rPr>
      </w:pPr>
      <w:r>
        <w:rPr>
          <w:rFonts w:ascii="標楷體" w:eastAsia="標楷體" w:hAnsi="標楷體" w:hint="eastAsia"/>
          <w:b/>
          <w:sz w:val="28"/>
          <w:szCs w:val="28"/>
        </w:rPr>
        <w:t>■</w:t>
      </w:r>
      <w:r w:rsidR="0030036F" w:rsidRPr="004B6E47">
        <w:rPr>
          <w:rFonts w:ascii="標楷體" w:eastAsia="標楷體" w:hAnsi="標楷體" w:hint="eastAsia"/>
          <w:b/>
          <w:sz w:val="28"/>
          <w:szCs w:val="28"/>
        </w:rPr>
        <w:t>廠商依工業團體法或商業團體法加入工業或商業團體之證明。如會員證。</w:t>
      </w:r>
    </w:p>
    <w:p w14:paraId="4078FBA7" w14:textId="77777777" w:rsidR="00AB3449" w:rsidRPr="00FC0F87" w:rsidRDefault="00AB3449" w:rsidP="00AB3449">
      <w:pPr>
        <w:pStyle w:val="7"/>
        <w:numPr>
          <w:ilvl w:val="0"/>
          <w:numId w:val="30"/>
        </w:numPr>
        <w:jc w:val="both"/>
        <w:textAlignment w:val="auto"/>
        <w:rPr>
          <w:rFonts w:eastAsia="標楷體" w:hAnsi="標楷體"/>
          <w:sz w:val="28"/>
          <w:szCs w:val="28"/>
          <w:shd w:val="pct15" w:color="auto" w:fill="FFFFFF"/>
        </w:rPr>
      </w:pPr>
      <w:r w:rsidRPr="00FC0F87">
        <w:rPr>
          <w:rFonts w:eastAsia="標楷體" w:hAnsi="標楷體"/>
          <w:sz w:val="28"/>
          <w:szCs w:val="28"/>
          <w:shd w:val="pct15" w:color="auto" w:fill="FFFFFF"/>
        </w:rPr>
        <w:t>旅行業執照影本。</w:t>
      </w:r>
    </w:p>
    <w:p w14:paraId="7C5B15B9" w14:textId="77777777" w:rsidR="00AB3449" w:rsidRPr="00FC0F87" w:rsidRDefault="00AB3449" w:rsidP="00AB3449">
      <w:pPr>
        <w:pStyle w:val="7"/>
        <w:numPr>
          <w:ilvl w:val="0"/>
          <w:numId w:val="30"/>
        </w:numPr>
        <w:jc w:val="both"/>
        <w:textAlignment w:val="auto"/>
        <w:rPr>
          <w:rFonts w:eastAsia="標楷體" w:hAnsi="標楷體"/>
          <w:sz w:val="28"/>
          <w:szCs w:val="28"/>
          <w:shd w:val="pct15" w:color="auto" w:fill="FFFFFF"/>
        </w:rPr>
      </w:pPr>
      <w:r w:rsidRPr="00FC0F87">
        <w:rPr>
          <w:rFonts w:eastAsia="標楷體" w:hAnsi="標楷體"/>
          <w:sz w:val="28"/>
          <w:szCs w:val="28"/>
          <w:shd w:val="pct15" w:color="auto" w:fill="FFFFFF"/>
        </w:rPr>
        <w:t>中華民國旅行業品質保障協會會員證影本。</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r w:rsidRPr="004B6E47">
        <w:rPr>
          <w:rFonts w:ascii="標楷體" w:eastAsia="標楷體" w:hAnsi="標楷體" w:hint="eastAsia"/>
          <w:b/>
          <w:sz w:val="28"/>
          <w:szCs w:val="28"/>
        </w:rPr>
        <w:t>█信用</w:t>
      </w:r>
      <w:r w:rsidRPr="004B6E47">
        <w:rPr>
          <w:rFonts w:ascii="標楷體" w:eastAsia="標楷體" w:hAnsi="標楷體"/>
          <w:b/>
          <w:sz w:val="28"/>
          <w:szCs w:val="28"/>
        </w:rPr>
        <w:t>證明︰</w:t>
      </w:r>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□廠商具有製造、供應或承做能力之證明。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7A7F32E2"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067404">
        <w:rPr>
          <w:rFonts w:ascii="標楷體" w:eastAsia="標楷體" w:hAnsi="標楷體" w:hint="eastAsia"/>
          <w:b/>
          <w:sz w:val="28"/>
          <w:szCs w:val="28"/>
          <w:u w:val="single"/>
        </w:rPr>
        <w:t>112</w:t>
      </w:r>
      <w:r w:rsidRPr="004B6E47">
        <w:rPr>
          <w:rFonts w:ascii="標楷體" w:eastAsia="標楷體" w:hAnsi="標楷體" w:hint="eastAsia"/>
          <w:spacing w:val="0"/>
          <w:sz w:val="28"/>
          <w:szCs w:val="28"/>
        </w:rPr>
        <w:t>年</w:t>
      </w:r>
      <w:r w:rsidR="00A10163">
        <w:rPr>
          <w:rFonts w:ascii="標楷體" w:eastAsia="標楷體" w:hAnsi="標楷體" w:hint="eastAsia"/>
          <w:b/>
          <w:sz w:val="28"/>
          <w:szCs w:val="28"/>
          <w:u w:val="single"/>
        </w:rPr>
        <w:t>9</w:t>
      </w:r>
      <w:r w:rsidRPr="004B6E47">
        <w:rPr>
          <w:rFonts w:ascii="標楷體" w:eastAsia="標楷體" w:hAnsi="標楷體" w:hint="eastAsia"/>
          <w:spacing w:val="0"/>
          <w:sz w:val="28"/>
          <w:szCs w:val="28"/>
        </w:rPr>
        <w:t>月</w:t>
      </w:r>
      <w:r w:rsidR="00997F36">
        <w:rPr>
          <w:rFonts w:ascii="標楷體" w:eastAsia="標楷體" w:hAnsi="標楷體" w:hint="eastAsia"/>
          <w:b/>
          <w:sz w:val="28"/>
          <w:szCs w:val="28"/>
          <w:u w:val="single"/>
        </w:rPr>
        <w:t>5</w:t>
      </w:r>
      <w:r w:rsidRPr="004B6E47">
        <w:rPr>
          <w:rFonts w:ascii="標楷體" w:eastAsia="標楷體" w:hAnsi="標楷體" w:hint="eastAsia"/>
          <w:spacing w:val="0"/>
          <w:sz w:val="28"/>
          <w:szCs w:val="28"/>
        </w:rPr>
        <w:t>日</w:t>
      </w:r>
      <w:r w:rsidRPr="004B6E47">
        <w:rPr>
          <w:rFonts w:ascii="標楷體" w:eastAsia="標楷體" w:hAnsi="標楷體"/>
          <w:spacing w:val="0"/>
          <w:sz w:val="28"/>
          <w:szCs w:val="28"/>
          <w:u w:val="single"/>
        </w:rPr>
        <w:t xml:space="preserve"> </w:t>
      </w:r>
      <w:r w:rsidR="00A10163">
        <w:rPr>
          <w:rFonts w:ascii="標楷體" w:eastAsia="標楷體" w:hAnsi="標楷體" w:hint="eastAsia"/>
          <w:b/>
          <w:sz w:val="28"/>
          <w:szCs w:val="28"/>
          <w:u w:val="single"/>
        </w:rPr>
        <w:t>上</w:t>
      </w:r>
      <w:r w:rsidRPr="004B6E47">
        <w:rPr>
          <w:rFonts w:ascii="標楷體" w:eastAsia="標楷體" w:hAnsi="標楷體" w:hint="eastAsia"/>
          <w:spacing w:val="0"/>
          <w:sz w:val="28"/>
          <w:szCs w:val="28"/>
        </w:rPr>
        <w:t>午</w:t>
      </w:r>
      <w:r w:rsidRPr="004B6E47">
        <w:rPr>
          <w:rFonts w:ascii="標楷體" w:eastAsia="標楷體" w:hAnsi="標楷體"/>
          <w:spacing w:val="0"/>
          <w:sz w:val="28"/>
          <w:szCs w:val="28"/>
          <w:u w:val="single"/>
        </w:rPr>
        <w:t xml:space="preserve"> </w:t>
      </w:r>
      <w:r w:rsidR="00A10163">
        <w:rPr>
          <w:rFonts w:ascii="標楷體" w:eastAsia="標楷體" w:hAnsi="標楷體" w:hint="eastAsia"/>
          <w:b/>
          <w:sz w:val="28"/>
          <w:szCs w:val="28"/>
          <w:u w:val="single"/>
        </w:rPr>
        <w:t>11</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時</w:t>
      </w:r>
      <w:r w:rsidRPr="004B6E47">
        <w:rPr>
          <w:rFonts w:ascii="標楷體" w:eastAsia="標楷體" w:hAnsi="標楷體"/>
          <w:spacing w:val="0"/>
          <w:sz w:val="28"/>
          <w:szCs w:val="28"/>
          <w:u w:val="single"/>
        </w:rPr>
        <w:t xml:space="preserve"> </w:t>
      </w:r>
      <w:r w:rsidR="00A10163">
        <w:rPr>
          <w:rFonts w:ascii="標楷體" w:eastAsia="標楷體" w:hAnsi="標楷體" w:hint="eastAsia"/>
          <w:b/>
          <w:sz w:val="28"/>
          <w:szCs w:val="28"/>
          <w:u w:val="single"/>
        </w:rPr>
        <w:t>00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分</w:t>
      </w:r>
    </w:p>
    <w:p w14:paraId="05EA15B0" w14:textId="619890DF"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00067404">
        <w:rPr>
          <w:rFonts w:ascii="標楷體" w:eastAsia="標楷體" w:hAnsi="標楷體" w:hint="eastAsia"/>
          <w:spacing w:val="0"/>
          <w:sz w:val="28"/>
          <w:szCs w:val="28"/>
          <w:u w:val="single"/>
        </w:rPr>
        <w:t>大</w:t>
      </w:r>
      <w:r w:rsidRPr="004B6E47">
        <w:rPr>
          <w:rFonts w:ascii="標楷體" w:eastAsia="標楷體" w:hAnsi="標楷體" w:hint="eastAsia"/>
          <w:spacing w:val="0"/>
          <w:sz w:val="28"/>
          <w:szCs w:val="28"/>
        </w:rPr>
        <w:t>會議室（仰德大樓）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本採購開標採：</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經依序審查合格者，始准參加後續之審查及比、議價程序；不合格者，當場無息退還押標金，並即離開標場。</w:t>
      </w:r>
      <w:r w:rsidRPr="004B6E47">
        <w:rPr>
          <w:rFonts w:eastAsia="標楷體" w:hAnsi="標楷體" w:hint="eastAsia"/>
          <w:spacing w:val="0"/>
          <w:sz w:val="28"/>
          <w:szCs w:val="28"/>
        </w:rPr>
        <w:t>投標廠商所投任一投標文件，經本會審查不合格者，其所投之投標文件全部無效。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分，如身分不符時，不得參與開標。投標廠商未到場開標或到場逾時者，視同全程或逾時時段放棄說明及比減價格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本會辦理招標，遇下列情形之一將不予開標決標：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柒、決標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本案採總價決標，投標廠商應以新臺幣報價（含稅）。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□比價：(「限制性招標」、「公開招標」或「</w:t>
      </w:r>
      <w:r w:rsidRPr="004B6E47">
        <w:rPr>
          <w:rFonts w:eastAsia="標楷體"/>
          <w:sz w:val="28"/>
        </w:rPr>
        <w:t>公開取得書面報價或企劃書</w:t>
      </w:r>
      <w:r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46056B74" w:rsidR="0030036F" w:rsidRPr="004B6E47" w:rsidRDefault="00067404"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議價：(「限制性招標」、「限制性招標經公開客觀評選為優勝者」或「</w:t>
      </w:r>
      <w:r w:rsidR="0030036F" w:rsidRPr="004B6E47">
        <w:rPr>
          <w:rFonts w:eastAsia="標楷體"/>
          <w:sz w:val="28"/>
        </w:rPr>
        <w:t>公開取得書面報價或企劃書</w:t>
      </w:r>
      <w:r w:rsidR="0030036F" w:rsidRPr="004B6E47">
        <w:rPr>
          <w:rFonts w:eastAsia="標楷體" w:hint="eastAsia"/>
          <w:sz w:val="28"/>
        </w:rPr>
        <w:t>」</w:t>
      </w:r>
      <w:r w:rsidR="0030036F"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502EA1B8"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r w:rsidRPr="004B6E47">
        <w:rPr>
          <w:rFonts w:ascii="標楷體" w:eastAsia="標楷體" w:hAnsi="標楷體"/>
          <w:spacing w:val="0"/>
          <w:sz w:val="28"/>
          <w:szCs w:val="28"/>
        </w:rPr>
        <w:t>押標金金額：</w:t>
      </w:r>
      <w:r w:rsidRPr="004B6E47">
        <w:rPr>
          <w:rFonts w:ascii="標楷體" w:eastAsia="標楷體" w:hAnsi="標楷體" w:hint="eastAsia"/>
          <w:spacing w:val="0"/>
          <w:sz w:val="28"/>
          <w:szCs w:val="28"/>
        </w:rPr>
        <w:t>□無；</w:t>
      </w:r>
      <w:r w:rsidR="00067404">
        <w:rPr>
          <w:rFonts w:ascii="標楷體" w:eastAsia="標楷體" w:hAnsi="標楷體" w:hint="eastAsia"/>
          <w:spacing w:val="0"/>
          <w:sz w:val="28"/>
          <w:szCs w:val="28"/>
        </w:rPr>
        <w:t>■</w:t>
      </w:r>
      <w:r w:rsidRPr="004B6E47">
        <w:rPr>
          <w:rFonts w:ascii="標楷體" w:eastAsia="標楷體" w:hAnsi="標楷體" w:hint="eastAsia"/>
          <w:spacing w:val="0"/>
          <w:sz w:val="28"/>
          <w:szCs w:val="28"/>
        </w:rPr>
        <w:t>有：</w:t>
      </w:r>
      <w:r w:rsidR="00370914" w:rsidRPr="00E80D77">
        <w:rPr>
          <w:rFonts w:ascii="標楷體" w:eastAsia="標楷體" w:hAnsi="標楷體" w:hint="eastAsia"/>
          <w:spacing w:val="0"/>
          <w:sz w:val="28"/>
          <w:szCs w:val="28"/>
          <w:highlight w:val="lightGray"/>
        </w:rPr>
        <w:t>新台幣1</w:t>
      </w:r>
      <w:r w:rsidR="00370914" w:rsidRPr="00E80D77">
        <w:rPr>
          <w:rFonts w:ascii="標楷體" w:eastAsia="標楷體" w:hAnsi="標楷體"/>
          <w:spacing w:val="0"/>
          <w:sz w:val="28"/>
          <w:szCs w:val="28"/>
          <w:highlight w:val="lightGray"/>
        </w:rPr>
        <w:t>0</w:t>
      </w:r>
      <w:r w:rsidR="00370914" w:rsidRPr="00E80D77">
        <w:rPr>
          <w:rFonts w:ascii="標楷體" w:eastAsia="標楷體" w:hAnsi="標楷體" w:hint="eastAsia"/>
          <w:spacing w:val="0"/>
          <w:sz w:val="28"/>
          <w:szCs w:val="28"/>
          <w:highlight w:val="lightGray"/>
        </w:rPr>
        <w:t>萬元整</w:t>
      </w:r>
      <w:r w:rsidRPr="004B6E47">
        <w:rPr>
          <w:rFonts w:ascii="標楷體" w:eastAsia="標楷體" w:hAnsi="標楷體" w:hint="eastAsia"/>
          <w:spacing w:val="0"/>
          <w:sz w:val="28"/>
          <w:szCs w:val="28"/>
        </w:rPr>
        <w:t>。</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未得標廠商於開標後憑身分證明文件及公司印鑑或經授權之投標專用章（須和本案之投標文件相符）申請當場無息退還。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開標結果，如屬保留決標之情形，則經保留之廠商所繳之押標金暫不予退還，俟確定決標後再行辦理相關退還程序。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投標廠商有下列情形之一者，其所繳納之押標金不予發還，其已發還者，並予追繳：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55FD12CD"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Pr="004B6E47">
        <w:rPr>
          <w:rFonts w:ascii="標楷體" w:eastAsia="標楷體" w:hAnsi="標楷體" w:hint="eastAsia"/>
          <w:spacing w:val="0"/>
          <w:sz w:val="28"/>
          <w:szCs w:val="28"/>
        </w:rPr>
        <w:t>□無；</w:t>
      </w:r>
      <w:r w:rsidR="00370914">
        <w:rPr>
          <w:rFonts w:ascii="標楷體" w:eastAsia="標楷體" w:hAnsi="標楷體" w:hint="eastAsia"/>
          <w:spacing w:val="0"/>
          <w:sz w:val="28"/>
          <w:szCs w:val="28"/>
        </w:rPr>
        <w:t>■有：</w:t>
      </w:r>
      <w:r w:rsidR="00370914" w:rsidRPr="00975C01">
        <w:rPr>
          <w:rFonts w:ascii="標楷體" w:eastAsia="標楷體" w:hAnsi="標楷體" w:hint="eastAsia"/>
          <w:spacing w:val="0"/>
          <w:sz w:val="28"/>
          <w:szCs w:val="28"/>
          <w:highlight w:val="lightGray"/>
        </w:rPr>
        <w:t>新台幣1</w:t>
      </w:r>
      <w:r w:rsidR="00370914" w:rsidRPr="00975C01">
        <w:rPr>
          <w:rFonts w:ascii="標楷體" w:eastAsia="標楷體" w:hAnsi="標楷體"/>
          <w:spacing w:val="0"/>
          <w:sz w:val="28"/>
          <w:szCs w:val="28"/>
          <w:highlight w:val="lightGray"/>
        </w:rPr>
        <w:t>0</w:t>
      </w:r>
      <w:r w:rsidR="00370914" w:rsidRPr="00975C01">
        <w:rPr>
          <w:rFonts w:ascii="標楷體" w:eastAsia="標楷體" w:hAnsi="標楷體" w:hint="eastAsia"/>
          <w:spacing w:val="0"/>
          <w:sz w:val="28"/>
          <w:szCs w:val="28"/>
          <w:highlight w:val="lightGray"/>
        </w:rPr>
        <w:t>萬元。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繳納方式：同押標金之繳納方式，且廠商得以押標金轉換為履約保證金。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除契約另有規定，從其規定；廠商得標後有下列情形之一者，其所繳納之履約保證金將部份或全部不予發還：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違反招標文件規定轉包者，全部保證金。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擅自減省工料，其減省工料及所造成損失之金額，自待付契約價金扣抵仍有不足者，與該不足金額相等之保證金。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未依契約規定期限或本會同意之延長期限履行契約之一部或全部，其逾期違約金之金額，自待付契約價金扣抵後仍有不足者，與該不足金額相等之保證金。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須返還已支領之契約價金而未返還者，與未返還金額相等之保證金。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未依契約規定延長保證金之有效期者，其應延長之保證金。</w:t>
      </w:r>
    </w:p>
    <w:bookmarkEnd w:id="1"/>
    <w:p w14:paraId="76E1B1CC" w14:textId="77777777" w:rsidR="0030036F" w:rsidRPr="004B6E47" w:rsidRDefault="0030036F" w:rsidP="00737CA1">
      <w:pPr>
        <w:pStyle w:val="7"/>
        <w:ind w:left="0" w:firstLine="0"/>
        <w:jc w:val="both"/>
        <w:rPr>
          <w:rFonts w:ascii="標楷體" w:eastAsia="標楷體" w:hAnsi="標楷體"/>
          <w:sz w:val="28"/>
          <w:szCs w:val="28"/>
        </w:rPr>
      </w:pPr>
    </w:p>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招標標的之功能、效益、規格、標準、數量或場所等說明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；未載明者為全部。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3C0346F9"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人：行政管理群</w:t>
      </w:r>
      <w:r w:rsidRPr="004B6E47">
        <w:rPr>
          <w:rFonts w:eastAsia="標楷體"/>
          <w:spacing w:val="0"/>
          <w:sz w:val="28"/>
          <w:szCs w:val="28"/>
        </w:rPr>
        <w:t xml:space="preserve"> </w:t>
      </w:r>
      <w:r w:rsidR="00370914">
        <w:rPr>
          <w:rFonts w:eastAsia="標楷體" w:hint="eastAsia"/>
          <w:spacing w:val="0"/>
          <w:sz w:val="28"/>
          <w:szCs w:val="28"/>
        </w:rPr>
        <w:t>郭</w:t>
      </w:r>
      <w:r w:rsidRPr="004B6E47">
        <w:rPr>
          <w:rFonts w:eastAsia="標楷體"/>
          <w:spacing w:val="0"/>
          <w:sz w:val="28"/>
          <w:szCs w:val="28"/>
        </w:rPr>
        <w:t>先生</w:t>
      </w:r>
    </w:p>
    <w:p w14:paraId="399665B5" w14:textId="7777777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Pr="007F23F6">
        <w:rPr>
          <w:rFonts w:eastAsia="標楷體"/>
          <w:spacing w:val="0"/>
          <w:sz w:val="28"/>
          <w:szCs w:val="28"/>
          <w:u w:val="single"/>
        </w:rPr>
        <w:t>36</w:t>
      </w:r>
    </w:p>
    <w:p w14:paraId="59C89A68" w14:textId="7F0DAFF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370914">
        <w:rPr>
          <w:rFonts w:eastAsia="標楷體"/>
          <w:spacing w:val="0"/>
          <w:sz w:val="28"/>
          <w:szCs w:val="28"/>
        </w:rPr>
        <w:t>stanleykuo</w:t>
      </w:r>
      <w:r w:rsidRPr="004B6E47">
        <w:rPr>
          <w:rFonts w:eastAsia="標楷體"/>
          <w:spacing w:val="0"/>
          <w:sz w:val="28"/>
          <w:szCs w:val="28"/>
        </w:rPr>
        <w:t>@smecf.org.tw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2E535DD6" w14:textId="36EEC4B8" w:rsidR="0030036F" w:rsidRPr="004B6E47" w:rsidRDefault="0030036F" w:rsidP="00370914">
      <w:pPr>
        <w:pStyle w:val="7"/>
        <w:ind w:leftChars="-1" w:left="-2" w:firstLineChars="580" w:firstLine="1624"/>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00370914" w:rsidRPr="004B6E47">
        <w:rPr>
          <w:rFonts w:eastAsia="標楷體"/>
          <w:spacing w:val="0"/>
          <w:sz w:val="28"/>
          <w:szCs w:val="28"/>
        </w:rPr>
        <w:t>行政管理群</w:t>
      </w:r>
      <w:r w:rsidR="00324819">
        <w:rPr>
          <w:rFonts w:eastAsia="標楷體" w:hint="eastAsia"/>
          <w:spacing w:val="0"/>
          <w:sz w:val="28"/>
          <w:szCs w:val="28"/>
        </w:rPr>
        <w:t xml:space="preserve"> </w:t>
      </w:r>
      <w:r w:rsidR="00370914">
        <w:rPr>
          <w:rFonts w:eastAsia="標楷體" w:hint="eastAsia"/>
          <w:spacing w:val="0"/>
          <w:sz w:val="28"/>
          <w:szCs w:val="28"/>
        </w:rPr>
        <w:t>李</w:t>
      </w:r>
      <w:r w:rsidR="00370914" w:rsidRPr="004B6E47">
        <w:rPr>
          <w:rFonts w:eastAsia="標楷體"/>
          <w:spacing w:val="0"/>
          <w:sz w:val="28"/>
          <w:szCs w:val="28"/>
        </w:rPr>
        <w:t>先生</w:t>
      </w:r>
    </w:p>
    <w:p w14:paraId="4F43A4D8" w14:textId="1F3C4BC9"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004D2414">
        <w:rPr>
          <w:rFonts w:eastAsia="標楷體" w:hint="eastAsia"/>
          <w:spacing w:val="0"/>
          <w:sz w:val="28"/>
          <w:szCs w:val="28"/>
          <w:u w:val="single"/>
        </w:rPr>
        <w:t>67</w:t>
      </w:r>
    </w:p>
    <w:p w14:paraId="7117E4F5" w14:textId="07A878B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4D2414" w:rsidRPr="004D2414">
        <w:rPr>
          <w:rFonts w:eastAsia="標楷體"/>
          <w:spacing w:val="0"/>
          <w:sz w:val="28"/>
          <w:szCs w:val="28"/>
        </w:rPr>
        <w:t>aaronlee@smecf.org.tw</w:t>
      </w:r>
    </w:p>
    <w:p w14:paraId="3CB779D3"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r w:rsidRPr="004B6E47">
        <w:rPr>
          <w:rFonts w:ascii="標楷體" w:eastAsia="標楷體" w:hAnsi="標楷體"/>
          <w:spacing w:val="0"/>
          <w:sz w:val="28"/>
          <w:szCs w:val="28"/>
        </w:rPr>
        <w:t xml:space="preserve"> </w:t>
      </w:r>
    </w:p>
    <w:p w14:paraId="65C96001" w14:textId="28C999E3"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r w:rsidRPr="004B6E47">
        <w:rPr>
          <w:rFonts w:ascii="Times New Roman" w:eastAsia="標楷體" w:hAnsi="Times New Roman" w:cs="Times New Roman"/>
          <w:sz w:val="28"/>
          <w:szCs w:val="28"/>
        </w:rPr>
        <w:t xml:space="preserve">   </w:t>
      </w:r>
    </w:p>
    <w:p w14:paraId="7974E3B9" w14:textId="1EC7D744" w:rsidR="0030036F" w:rsidRPr="004B6E47"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083305">
        <w:rPr>
          <w:rFonts w:ascii="Times New Roman" w:eastAsia="標楷體" w:hAnsi="Times New Roman" w:cs="Times New Roman"/>
          <w:sz w:val="28"/>
          <w:szCs w:val="28"/>
        </w:rPr>
        <w:t>採購案需求說明書（含驗收規範）</w:t>
      </w:r>
    </w:p>
    <w:p w14:paraId="1451167D" w14:textId="49B5FA8F" w:rsidR="0030036F" w:rsidRPr="004B6E47"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083305">
        <w:rPr>
          <w:rFonts w:ascii="Times New Roman" w:eastAsia="標楷體" w:hAnsi="Times New Roman" w:cs="Times New Roman"/>
          <w:sz w:val="28"/>
          <w:szCs w:val="28"/>
        </w:rPr>
        <w:t>廠商評選規範</w:t>
      </w:r>
    </w:p>
    <w:p w14:paraId="05D86AA4" w14:textId="02D7AF70" w:rsidR="0030036F" w:rsidRPr="004B6E47"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083305">
        <w:rPr>
          <w:rFonts w:ascii="Times New Roman" w:eastAsia="標楷體" w:hAnsi="Times New Roman" w:cs="Times New Roman"/>
          <w:sz w:val="28"/>
          <w:szCs w:val="28"/>
        </w:rPr>
        <w:t>投標廠商聲明書</w:t>
      </w:r>
      <w:r w:rsidR="0030036F" w:rsidRPr="004B6E47">
        <w:rPr>
          <w:rFonts w:ascii="Times New Roman" w:eastAsia="標楷體" w:hAnsi="Times New Roman" w:cs="Times New Roman"/>
          <w:sz w:val="28"/>
          <w:szCs w:val="28"/>
        </w:rPr>
        <w:t xml:space="preserve"> </w:t>
      </w:r>
    </w:p>
    <w:p w14:paraId="5A7FD604" w14:textId="10E1CEAB" w:rsidR="0030036F" w:rsidRPr="004B6E47"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083305">
        <w:rPr>
          <w:rFonts w:ascii="Times New Roman" w:eastAsia="標楷體" w:hAnsi="Times New Roman" w:cs="Times New Roman"/>
          <w:sz w:val="28"/>
          <w:szCs w:val="28"/>
        </w:rPr>
        <w:t>資格及投標文件審查表</w:t>
      </w:r>
      <w:r w:rsidR="0030036F" w:rsidRPr="004B6E47">
        <w:rPr>
          <w:rFonts w:ascii="Times New Roman" w:eastAsia="標楷體" w:hAnsi="Times New Roman" w:cs="Times New Roman"/>
          <w:sz w:val="28"/>
          <w:szCs w:val="28"/>
        </w:rPr>
        <w:t xml:space="preserve"> </w:t>
      </w:r>
    </w:p>
    <w:p w14:paraId="2AE7C975" w14:textId="77777777" w:rsidR="00502DC4" w:rsidRDefault="00502DC4"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502DC4">
        <w:rPr>
          <w:rFonts w:ascii="Times New Roman" w:eastAsia="標楷體" w:hAnsi="Times New Roman" w:cs="Times New Roman" w:hint="eastAsia"/>
          <w:sz w:val="28"/>
          <w:szCs w:val="28"/>
        </w:rPr>
        <w:t>投標標單與切結書</w:t>
      </w:r>
    </w:p>
    <w:p w14:paraId="08A04DF4" w14:textId="5580025F" w:rsidR="0030036F" w:rsidRPr="007F23F6"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083305">
        <w:rPr>
          <w:rFonts w:ascii="Times New Roman" w:eastAsia="標楷體" w:hAnsi="Times New Roman" w:cs="Times New Roman" w:hint="eastAsia"/>
          <w:sz w:val="28"/>
          <w:szCs w:val="28"/>
        </w:rPr>
        <w:t>標價明細表</w:t>
      </w:r>
      <w:r w:rsidR="0030036F" w:rsidRPr="007F23F6">
        <w:rPr>
          <w:rFonts w:ascii="Times New Roman" w:eastAsia="標楷體" w:hAnsi="Times New Roman" w:cs="Times New Roman"/>
          <w:sz w:val="28"/>
          <w:szCs w:val="28"/>
        </w:rPr>
        <w:t xml:space="preserve">  </w:t>
      </w:r>
    </w:p>
    <w:p w14:paraId="08DB4C1B" w14:textId="64FB6DAC" w:rsidR="0030036F"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083305">
        <w:rPr>
          <w:rFonts w:ascii="Times New Roman" w:eastAsia="標楷體" w:hAnsi="Times New Roman" w:cs="Times New Roman" w:hint="eastAsia"/>
          <w:sz w:val="28"/>
          <w:szCs w:val="28"/>
        </w:rPr>
        <w:t>委託代理授權書</w:t>
      </w:r>
      <w:r w:rsidR="0030036F" w:rsidRPr="004B6E47">
        <w:rPr>
          <w:rFonts w:ascii="Times New Roman" w:eastAsia="標楷體" w:hAnsi="Times New Roman" w:cs="Times New Roman"/>
          <w:sz w:val="28"/>
          <w:szCs w:val="28"/>
        </w:rPr>
        <w:t xml:space="preserve">   </w:t>
      </w:r>
    </w:p>
    <w:p w14:paraId="5C5446AC" w14:textId="49E3FD38" w:rsidR="007359E4"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083305">
        <w:rPr>
          <w:rFonts w:ascii="Times New Roman" w:eastAsia="標楷體" w:hAnsi="Times New Roman" w:cs="Times New Roman" w:hint="eastAsia"/>
          <w:sz w:val="28"/>
          <w:szCs w:val="28"/>
        </w:rPr>
        <w:t>外標封</w:t>
      </w:r>
    </w:p>
    <w:p w14:paraId="692BDA75" w14:textId="15E98DC6" w:rsidR="00083305" w:rsidRPr="004B6E47" w:rsidRDefault="00083305"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083305">
        <w:rPr>
          <w:rFonts w:ascii="Times New Roman" w:eastAsia="標楷體" w:hAnsi="Times New Roman" w:cs="Times New Roman" w:hint="eastAsia"/>
          <w:sz w:val="28"/>
          <w:szCs w:val="28"/>
        </w:rPr>
        <w:t>國內旅遊定型化契約書</w:t>
      </w:r>
    </w:p>
    <w:p w14:paraId="60035FB4" w14:textId="55F6BB68" w:rsidR="0030036F"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依「個人資料保護法」第八條第一項應告知當事人之事項</w:t>
      </w:r>
    </w:p>
    <w:sectPr w:rsidR="0030036F"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61AB" w14:textId="77777777" w:rsidR="001D7A27" w:rsidRDefault="001D7A27" w:rsidP="001D7A27">
      <w:r>
        <w:separator/>
      </w:r>
    </w:p>
  </w:endnote>
  <w:endnote w:type="continuationSeparator" w:id="0">
    <w:p w14:paraId="2815725F" w14:textId="77777777" w:rsidR="001D7A27" w:rsidRDefault="001D7A27" w:rsidP="001D7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AEED4" w14:textId="77777777" w:rsidR="001D7A27" w:rsidRDefault="001D7A27" w:rsidP="001D7A27">
      <w:r>
        <w:separator/>
      </w:r>
    </w:p>
  </w:footnote>
  <w:footnote w:type="continuationSeparator" w:id="0">
    <w:p w14:paraId="7E0C9C1D" w14:textId="77777777" w:rsidR="001D7A27" w:rsidRDefault="001D7A27" w:rsidP="001D7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4C04570"/>
    <w:multiLevelType w:val="hybridMultilevel"/>
    <w:tmpl w:val="5986BC06"/>
    <w:lvl w:ilvl="0" w:tplc="FFFFFFFF">
      <w:start w:val="1"/>
      <w:numFmt w:val="decimal"/>
      <w:lvlText w:val="%1."/>
      <w:lvlJc w:val="left"/>
      <w:pPr>
        <w:ind w:left="2050" w:hanging="720"/>
      </w:pPr>
      <w:rPr>
        <w:rFonts w:hint="eastAsia"/>
      </w:rPr>
    </w:lvl>
    <w:lvl w:ilvl="1" w:tplc="FFFFFFFF" w:tentative="1">
      <w:start w:val="1"/>
      <w:numFmt w:val="ideographTraditional"/>
      <w:lvlText w:val="%2、"/>
      <w:lvlJc w:val="left"/>
      <w:pPr>
        <w:ind w:left="2290" w:hanging="480"/>
      </w:pPr>
    </w:lvl>
    <w:lvl w:ilvl="2" w:tplc="FFFFFFFF" w:tentative="1">
      <w:start w:val="1"/>
      <w:numFmt w:val="lowerRoman"/>
      <w:lvlText w:val="%3."/>
      <w:lvlJc w:val="right"/>
      <w:pPr>
        <w:ind w:left="2770" w:hanging="480"/>
      </w:pPr>
    </w:lvl>
    <w:lvl w:ilvl="3" w:tplc="FFFFFFFF" w:tentative="1">
      <w:start w:val="1"/>
      <w:numFmt w:val="decimal"/>
      <w:lvlText w:val="%4."/>
      <w:lvlJc w:val="left"/>
      <w:pPr>
        <w:ind w:left="3250" w:hanging="480"/>
      </w:pPr>
    </w:lvl>
    <w:lvl w:ilvl="4" w:tplc="FFFFFFFF" w:tentative="1">
      <w:start w:val="1"/>
      <w:numFmt w:val="ideographTraditional"/>
      <w:lvlText w:val="%5、"/>
      <w:lvlJc w:val="left"/>
      <w:pPr>
        <w:ind w:left="3730" w:hanging="480"/>
      </w:pPr>
    </w:lvl>
    <w:lvl w:ilvl="5" w:tplc="FFFFFFFF" w:tentative="1">
      <w:start w:val="1"/>
      <w:numFmt w:val="lowerRoman"/>
      <w:lvlText w:val="%6."/>
      <w:lvlJc w:val="right"/>
      <w:pPr>
        <w:ind w:left="4210" w:hanging="480"/>
      </w:pPr>
    </w:lvl>
    <w:lvl w:ilvl="6" w:tplc="FFFFFFFF" w:tentative="1">
      <w:start w:val="1"/>
      <w:numFmt w:val="decimal"/>
      <w:lvlText w:val="%7."/>
      <w:lvlJc w:val="left"/>
      <w:pPr>
        <w:ind w:left="4690" w:hanging="480"/>
      </w:pPr>
    </w:lvl>
    <w:lvl w:ilvl="7" w:tplc="FFFFFFFF" w:tentative="1">
      <w:start w:val="1"/>
      <w:numFmt w:val="ideographTraditional"/>
      <w:lvlText w:val="%8、"/>
      <w:lvlJc w:val="left"/>
      <w:pPr>
        <w:ind w:left="5170" w:hanging="480"/>
      </w:pPr>
    </w:lvl>
    <w:lvl w:ilvl="8" w:tplc="FFFFFFFF" w:tentative="1">
      <w:start w:val="1"/>
      <w:numFmt w:val="lowerRoman"/>
      <w:lvlText w:val="%9."/>
      <w:lvlJc w:val="right"/>
      <w:pPr>
        <w:ind w:left="5650" w:hanging="480"/>
      </w:pPr>
    </w:lvl>
  </w:abstractNum>
  <w:abstractNum w:abstractNumId="5"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6"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7"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8"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10"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2"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4"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5"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6"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7"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8"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9"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0"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1"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3"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6"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7" w15:restartNumberingAfterBreak="0">
    <w:nsid w:val="6EBF6F27"/>
    <w:multiLevelType w:val="hybridMultilevel"/>
    <w:tmpl w:val="612C6790"/>
    <w:lvl w:ilvl="0" w:tplc="7E82E964">
      <w:start w:val="1"/>
      <w:numFmt w:val="taiwaneseCountingThousand"/>
      <w:lvlText w:val="（%1）"/>
      <w:lvlJc w:val="left"/>
      <w:pPr>
        <w:tabs>
          <w:tab w:val="num" w:pos="1104"/>
        </w:tabs>
        <w:ind w:left="1954" w:hanging="994"/>
      </w:pPr>
      <w:rPr>
        <w:rFonts w:ascii="標楷體" w:eastAsia="標楷體" w:hAnsi="標楷體"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8"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9"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8"/>
  </w:num>
  <w:num w:numId="2" w16cid:durableId="365642323">
    <w:abstractNumId w:val="2"/>
  </w:num>
  <w:num w:numId="3" w16cid:durableId="443234654">
    <w:abstractNumId w:val="23"/>
  </w:num>
  <w:num w:numId="4" w16cid:durableId="379599266">
    <w:abstractNumId w:val="22"/>
  </w:num>
  <w:num w:numId="5" w16cid:durableId="766273331">
    <w:abstractNumId w:val="19"/>
  </w:num>
  <w:num w:numId="6" w16cid:durableId="1616324531">
    <w:abstractNumId w:val="16"/>
  </w:num>
  <w:num w:numId="7" w16cid:durableId="766736439">
    <w:abstractNumId w:val="13"/>
  </w:num>
  <w:num w:numId="8" w16cid:durableId="391005908">
    <w:abstractNumId w:val="26"/>
  </w:num>
  <w:num w:numId="9" w16cid:durableId="1777015955">
    <w:abstractNumId w:val="27"/>
  </w:num>
  <w:num w:numId="10" w16cid:durableId="2101097561">
    <w:abstractNumId w:val="20"/>
  </w:num>
  <w:num w:numId="11" w16cid:durableId="54623823">
    <w:abstractNumId w:val="7"/>
  </w:num>
  <w:num w:numId="12" w16cid:durableId="1959069493">
    <w:abstractNumId w:val="1"/>
  </w:num>
  <w:num w:numId="13" w16cid:durableId="831137067">
    <w:abstractNumId w:val="12"/>
  </w:num>
  <w:num w:numId="14" w16cid:durableId="381906020">
    <w:abstractNumId w:val="8"/>
  </w:num>
  <w:num w:numId="15" w16cid:durableId="282733595">
    <w:abstractNumId w:val="17"/>
  </w:num>
  <w:num w:numId="16" w16cid:durableId="997541328">
    <w:abstractNumId w:val="11"/>
  </w:num>
  <w:num w:numId="17" w16cid:durableId="2009870644">
    <w:abstractNumId w:val="14"/>
  </w:num>
  <w:num w:numId="18" w16cid:durableId="1321927205">
    <w:abstractNumId w:val="24"/>
  </w:num>
  <w:num w:numId="19" w16cid:durableId="1674142922">
    <w:abstractNumId w:val="3"/>
  </w:num>
  <w:num w:numId="20" w16cid:durableId="1859007466">
    <w:abstractNumId w:val="29"/>
  </w:num>
  <w:num w:numId="21" w16cid:durableId="1261525722">
    <w:abstractNumId w:val="0"/>
  </w:num>
  <w:num w:numId="22" w16cid:durableId="397023032">
    <w:abstractNumId w:val="18"/>
  </w:num>
  <w:num w:numId="23" w16cid:durableId="1940870767">
    <w:abstractNumId w:val="6"/>
  </w:num>
  <w:num w:numId="24" w16cid:durableId="967012395">
    <w:abstractNumId w:val="10"/>
  </w:num>
  <w:num w:numId="25" w16cid:durableId="1779371131">
    <w:abstractNumId w:val="21"/>
  </w:num>
  <w:num w:numId="26" w16cid:durableId="1941599422">
    <w:abstractNumId w:val="25"/>
  </w:num>
  <w:num w:numId="27" w16cid:durableId="1695376564">
    <w:abstractNumId w:val="15"/>
  </w:num>
  <w:num w:numId="28" w16cid:durableId="117378074">
    <w:abstractNumId w:val="5"/>
  </w:num>
  <w:num w:numId="29" w16cid:durableId="1837525663">
    <w:abstractNumId w:val="9"/>
  </w:num>
  <w:num w:numId="30" w16cid:durableId="20872222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67404"/>
    <w:rsid w:val="00083305"/>
    <w:rsid w:val="001D7A27"/>
    <w:rsid w:val="0030036F"/>
    <w:rsid w:val="00324819"/>
    <w:rsid w:val="00370914"/>
    <w:rsid w:val="004D2414"/>
    <w:rsid w:val="00502DC4"/>
    <w:rsid w:val="00557F25"/>
    <w:rsid w:val="007359E4"/>
    <w:rsid w:val="007F23F6"/>
    <w:rsid w:val="00997F36"/>
    <w:rsid w:val="00A10163"/>
    <w:rsid w:val="00AB3449"/>
    <w:rsid w:val="00AC0B83"/>
    <w:rsid w:val="00B50D3D"/>
    <w:rsid w:val="00E00F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1D7A27"/>
    <w:pPr>
      <w:tabs>
        <w:tab w:val="center" w:pos="4153"/>
        <w:tab w:val="right" w:pos="8306"/>
      </w:tabs>
      <w:snapToGrid w:val="0"/>
    </w:pPr>
    <w:rPr>
      <w:sz w:val="20"/>
      <w:szCs w:val="20"/>
    </w:rPr>
  </w:style>
  <w:style w:type="character" w:customStyle="1" w:styleId="ad">
    <w:name w:val="頁首 字元"/>
    <w:basedOn w:val="a0"/>
    <w:link w:val="ac"/>
    <w:uiPriority w:val="99"/>
    <w:rsid w:val="001D7A27"/>
    <w:rPr>
      <w:sz w:val="20"/>
      <w:szCs w:val="20"/>
    </w:rPr>
  </w:style>
  <w:style w:type="paragraph" w:styleId="ae">
    <w:name w:val="footer"/>
    <w:basedOn w:val="a"/>
    <w:link w:val="af"/>
    <w:uiPriority w:val="99"/>
    <w:unhideWhenUsed/>
    <w:rsid w:val="001D7A27"/>
    <w:pPr>
      <w:tabs>
        <w:tab w:val="center" w:pos="4153"/>
        <w:tab w:val="right" w:pos="8306"/>
      </w:tabs>
      <w:snapToGrid w:val="0"/>
    </w:pPr>
    <w:rPr>
      <w:sz w:val="20"/>
      <w:szCs w:val="20"/>
    </w:rPr>
  </w:style>
  <w:style w:type="character" w:customStyle="1" w:styleId="af">
    <w:name w:val="頁尾 字元"/>
    <w:basedOn w:val="a0"/>
    <w:link w:val="ae"/>
    <w:uiPriority w:val="99"/>
    <w:rsid w:val="001D7A2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7</Pages>
  <Words>902</Words>
  <Characters>5144</Characters>
  <Application>Microsoft Office Word</Application>
  <DocSecurity>0</DocSecurity>
  <Lines>42</Lines>
  <Paragraphs>12</Paragraphs>
  <ScaleCrop>false</ScaleCrop>
  <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Stanley</cp:lastModifiedBy>
  <cp:revision>12</cp:revision>
  <dcterms:created xsi:type="dcterms:W3CDTF">2023-08-16T05:42:00Z</dcterms:created>
  <dcterms:modified xsi:type="dcterms:W3CDTF">2023-08-28T07:00:00Z</dcterms:modified>
</cp:coreProperties>
</file>